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9436" w14:textId="77777777" w:rsidR="00007E91" w:rsidRDefault="00000000">
      <w:pPr>
        <w:pStyle w:val="1"/>
        <w:spacing w:beforeLines="100" w:before="312" w:afterLines="100" w:after="312" w:line="360" w:lineRule="auto"/>
        <w:jc w:val="center"/>
        <w:rPr>
          <w:rFonts w:ascii="宋体" w:cs="宋体"/>
          <w:sz w:val="32"/>
          <w:szCs w:val="32"/>
          <w:lang w:val="zh-CN"/>
        </w:rPr>
      </w:pPr>
      <w:bookmarkStart w:id="0" w:name="_Toc495178079"/>
      <w:bookmarkStart w:id="1" w:name="_Toc15750"/>
      <w:r>
        <w:rPr>
          <w:rFonts w:ascii="宋体" w:hAnsi="宋体" w:cs="宋体" w:hint="eastAsia"/>
          <w:sz w:val="32"/>
          <w:szCs w:val="32"/>
        </w:rPr>
        <w:t>仙台病毒</w:t>
      </w:r>
      <w:bookmarkEnd w:id="0"/>
      <w:bookmarkEnd w:id="1"/>
      <w:r>
        <w:rPr>
          <w:rFonts w:ascii="宋体" w:hAnsi="宋体" w:cs="宋体" w:hint="eastAsia"/>
          <w:sz w:val="32"/>
          <w:szCs w:val="32"/>
          <w:lang w:val="zh-CN"/>
        </w:rPr>
        <w:t>标准操作程序目录</w:t>
      </w:r>
    </w:p>
    <w:tbl>
      <w:tblPr>
        <w:tblpPr w:leftFromText="180" w:rightFromText="180" w:vertAnchor="page" w:horzAnchor="margin" w:tblpY="3316"/>
        <w:tblW w:w="8784" w:type="dxa"/>
        <w:tblLook w:val="04A0" w:firstRow="1" w:lastRow="0" w:firstColumn="1" w:lastColumn="0" w:noHBand="0" w:noVBand="1"/>
      </w:tblPr>
      <w:tblGrid>
        <w:gridCol w:w="3114"/>
        <w:gridCol w:w="5670"/>
      </w:tblGrid>
      <w:tr w:rsidR="00007E91" w14:paraId="791BCD1D" w14:textId="77777777">
        <w:tc>
          <w:tcPr>
            <w:tcW w:w="3114" w:type="dxa"/>
          </w:tcPr>
          <w:p w14:paraId="3832BC0D" w14:textId="77777777" w:rsidR="00007E91" w:rsidRDefault="00000000">
            <w:pPr>
              <w:spacing w:line="360" w:lineRule="auto"/>
              <w:rPr>
                <w:sz w:val="24"/>
              </w:rPr>
            </w:pPr>
            <w:r>
              <w:rPr>
                <w:rFonts w:hint="eastAsia"/>
                <w:sz w:val="24"/>
              </w:rPr>
              <w:t>编号</w:t>
            </w:r>
          </w:p>
        </w:tc>
        <w:tc>
          <w:tcPr>
            <w:tcW w:w="5670" w:type="dxa"/>
          </w:tcPr>
          <w:p w14:paraId="0D650FCC" w14:textId="77777777" w:rsidR="00007E91" w:rsidRDefault="00000000">
            <w:pPr>
              <w:spacing w:line="360" w:lineRule="auto"/>
              <w:rPr>
                <w:sz w:val="24"/>
              </w:rPr>
            </w:pPr>
            <w:r>
              <w:rPr>
                <w:rFonts w:hint="eastAsia"/>
                <w:sz w:val="24"/>
              </w:rPr>
              <w:t>名称</w:t>
            </w:r>
          </w:p>
        </w:tc>
      </w:tr>
      <w:tr w:rsidR="00007E91" w14:paraId="0F3CDE17" w14:textId="77777777">
        <w:tc>
          <w:tcPr>
            <w:tcW w:w="3114" w:type="dxa"/>
          </w:tcPr>
          <w:p w14:paraId="3A98C0BB" w14:textId="77777777" w:rsidR="00007E91" w:rsidRDefault="00000000">
            <w:pPr>
              <w:spacing w:line="360" w:lineRule="auto"/>
              <w:rPr>
                <w:sz w:val="24"/>
              </w:rPr>
            </w:pPr>
            <w:r>
              <w:rPr>
                <w:sz w:val="24"/>
              </w:rPr>
              <w:t>CAMS-CCPM-C-</w:t>
            </w:r>
            <w:r>
              <w:rPr>
                <w:rFonts w:hint="eastAsia"/>
                <w:sz w:val="24"/>
              </w:rPr>
              <w:t>Ⅲ</w:t>
            </w:r>
            <w:r>
              <w:rPr>
                <w:sz w:val="24"/>
              </w:rPr>
              <w:t>-313-</w:t>
            </w:r>
            <w:r>
              <w:rPr>
                <w:rFonts w:hint="eastAsia"/>
                <w:sz w:val="24"/>
              </w:rPr>
              <w:t>01</w:t>
            </w:r>
          </w:p>
        </w:tc>
        <w:tc>
          <w:tcPr>
            <w:tcW w:w="5670" w:type="dxa"/>
          </w:tcPr>
          <w:p w14:paraId="11268EB1" w14:textId="77777777" w:rsidR="00007E91" w:rsidRDefault="00000000">
            <w:pPr>
              <w:spacing w:line="360" w:lineRule="auto"/>
              <w:rPr>
                <w:sz w:val="24"/>
              </w:rPr>
            </w:pPr>
            <w:r>
              <w:rPr>
                <w:rFonts w:hint="eastAsia"/>
                <w:sz w:val="24"/>
              </w:rPr>
              <w:t>仙台病毒毒株（样本）接收操作流程</w:t>
            </w:r>
          </w:p>
        </w:tc>
      </w:tr>
      <w:tr w:rsidR="00007E91" w14:paraId="2FA59937" w14:textId="77777777">
        <w:tc>
          <w:tcPr>
            <w:tcW w:w="3114" w:type="dxa"/>
          </w:tcPr>
          <w:p w14:paraId="2D20DE44" w14:textId="77777777" w:rsidR="00007E91" w:rsidRDefault="00000000">
            <w:pPr>
              <w:spacing w:line="360" w:lineRule="auto"/>
              <w:rPr>
                <w:sz w:val="24"/>
              </w:rPr>
            </w:pPr>
            <w:r>
              <w:rPr>
                <w:sz w:val="24"/>
              </w:rPr>
              <w:t>CAMS-CCPM-C-</w:t>
            </w:r>
            <w:r>
              <w:rPr>
                <w:rFonts w:hint="eastAsia"/>
                <w:sz w:val="24"/>
              </w:rPr>
              <w:t>Ⅲ</w:t>
            </w:r>
            <w:r>
              <w:rPr>
                <w:sz w:val="24"/>
              </w:rPr>
              <w:t>-313-02</w:t>
            </w:r>
          </w:p>
        </w:tc>
        <w:tc>
          <w:tcPr>
            <w:tcW w:w="5670" w:type="dxa"/>
          </w:tcPr>
          <w:p w14:paraId="60FB9C3C" w14:textId="77777777" w:rsidR="00007E91" w:rsidRDefault="00000000">
            <w:pPr>
              <w:spacing w:line="360" w:lineRule="auto"/>
              <w:rPr>
                <w:sz w:val="24"/>
              </w:rPr>
            </w:pPr>
            <w:r>
              <w:rPr>
                <w:rFonts w:hint="eastAsia"/>
                <w:sz w:val="24"/>
              </w:rPr>
              <w:t>仙台病毒毒株（样本）收集操作程序</w:t>
            </w:r>
          </w:p>
        </w:tc>
      </w:tr>
      <w:tr w:rsidR="00007E91" w14:paraId="6C736041" w14:textId="77777777">
        <w:tc>
          <w:tcPr>
            <w:tcW w:w="3114" w:type="dxa"/>
          </w:tcPr>
          <w:p w14:paraId="7EF3B0A3" w14:textId="77777777" w:rsidR="00007E91" w:rsidRDefault="00000000">
            <w:pPr>
              <w:spacing w:line="360" w:lineRule="auto"/>
              <w:rPr>
                <w:sz w:val="24"/>
              </w:rPr>
            </w:pPr>
            <w:r>
              <w:rPr>
                <w:sz w:val="24"/>
              </w:rPr>
              <w:t>CAMS-CCPM-C-</w:t>
            </w:r>
            <w:r>
              <w:rPr>
                <w:rFonts w:hint="eastAsia"/>
                <w:sz w:val="24"/>
              </w:rPr>
              <w:t>Ⅲ</w:t>
            </w:r>
            <w:r>
              <w:rPr>
                <w:sz w:val="24"/>
              </w:rPr>
              <w:t>-313-03</w:t>
            </w:r>
          </w:p>
        </w:tc>
        <w:tc>
          <w:tcPr>
            <w:tcW w:w="5670" w:type="dxa"/>
          </w:tcPr>
          <w:p w14:paraId="65CC5F5D" w14:textId="77777777" w:rsidR="00007E91" w:rsidRDefault="00000000">
            <w:pPr>
              <w:spacing w:line="360" w:lineRule="auto"/>
              <w:rPr>
                <w:sz w:val="24"/>
              </w:rPr>
            </w:pPr>
            <w:r>
              <w:rPr>
                <w:rFonts w:hint="eastAsia"/>
                <w:sz w:val="24"/>
              </w:rPr>
              <w:t>仙台病毒毒株（样本）实验室内传递操作程序</w:t>
            </w:r>
          </w:p>
        </w:tc>
      </w:tr>
      <w:tr w:rsidR="00007E91" w14:paraId="1044CFDA" w14:textId="77777777">
        <w:tc>
          <w:tcPr>
            <w:tcW w:w="3114" w:type="dxa"/>
          </w:tcPr>
          <w:p w14:paraId="214085EA" w14:textId="77777777" w:rsidR="00007E91" w:rsidRDefault="00000000">
            <w:pPr>
              <w:spacing w:line="360" w:lineRule="auto"/>
              <w:rPr>
                <w:sz w:val="24"/>
              </w:rPr>
            </w:pPr>
            <w:r>
              <w:rPr>
                <w:sz w:val="24"/>
              </w:rPr>
              <w:t>CAMS-CCPM-C-</w:t>
            </w:r>
            <w:r>
              <w:rPr>
                <w:rFonts w:hint="eastAsia"/>
                <w:sz w:val="24"/>
              </w:rPr>
              <w:t>Ⅲ</w:t>
            </w:r>
            <w:r>
              <w:rPr>
                <w:sz w:val="24"/>
              </w:rPr>
              <w:t>-313-04</w:t>
            </w:r>
          </w:p>
        </w:tc>
        <w:tc>
          <w:tcPr>
            <w:tcW w:w="5670" w:type="dxa"/>
          </w:tcPr>
          <w:p w14:paraId="435E35DA" w14:textId="77777777" w:rsidR="00007E91" w:rsidRDefault="00000000">
            <w:pPr>
              <w:spacing w:line="360" w:lineRule="auto"/>
              <w:rPr>
                <w:sz w:val="24"/>
              </w:rPr>
            </w:pPr>
            <w:r>
              <w:rPr>
                <w:rFonts w:hint="eastAsia"/>
                <w:sz w:val="24"/>
              </w:rPr>
              <w:t>仙台病毒毒株（样本）的鉴定保存操作程序</w:t>
            </w:r>
          </w:p>
        </w:tc>
      </w:tr>
      <w:tr w:rsidR="00007E91" w14:paraId="37B42C57" w14:textId="77777777">
        <w:tc>
          <w:tcPr>
            <w:tcW w:w="3114" w:type="dxa"/>
          </w:tcPr>
          <w:p w14:paraId="3AE6A800" w14:textId="77777777" w:rsidR="00007E91" w:rsidRDefault="00000000">
            <w:pPr>
              <w:spacing w:line="360" w:lineRule="auto"/>
              <w:rPr>
                <w:sz w:val="24"/>
              </w:rPr>
            </w:pPr>
            <w:r>
              <w:rPr>
                <w:sz w:val="24"/>
              </w:rPr>
              <w:t>CAMS-CCPM-C-</w:t>
            </w:r>
            <w:r>
              <w:rPr>
                <w:rFonts w:hint="eastAsia"/>
                <w:sz w:val="24"/>
              </w:rPr>
              <w:t>Ⅲ</w:t>
            </w:r>
            <w:r>
              <w:rPr>
                <w:sz w:val="24"/>
              </w:rPr>
              <w:t>-313-05</w:t>
            </w:r>
          </w:p>
        </w:tc>
        <w:tc>
          <w:tcPr>
            <w:tcW w:w="5670" w:type="dxa"/>
          </w:tcPr>
          <w:p w14:paraId="3DC7DE9E" w14:textId="77777777" w:rsidR="00007E91" w:rsidRDefault="00000000">
            <w:pPr>
              <w:spacing w:line="360" w:lineRule="auto"/>
              <w:rPr>
                <w:sz w:val="24"/>
              </w:rPr>
            </w:pPr>
            <w:r>
              <w:rPr>
                <w:rFonts w:hint="eastAsia"/>
                <w:sz w:val="24"/>
              </w:rPr>
              <w:t>仙台病毒毒株（样本）培养标准操作程序</w:t>
            </w:r>
          </w:p>
        </w:tc>
      </w:tr>
      <w:tr w:rsidR="00007E91" w14:paraId="2DBD035C" w14:textId="77777777">
        <w:tc>
          <w:tcPr>
            <w:tcW w:w="3114" w:type="dxa"/>
          </w:tcPr>
          <w:p w14:paraId="1615D063" w14:textId="77777777" w:rsidR="00007E91" w:rsidRDefault="00000000">
            <w:pPr>
              <w:spacing w:line="360" w:lineRule="auto"/>
              <w:rPr>
                <w:sz w:val="24"/>
              </w:rPr>
            </w:pPr>
            <w:r>
              <w:rPr>
                <w:sz w:val="24"/>
              </w:rPr>
              <w:t>CAMS-CCPM-C-</w:t>
            </w:r>
            <w:r>
              <w:rPr>
                <w:rFonts w:hint="eastAsia"/>
                <w:sz w:val="24"/>
              </w:rPr>
              <w:t>Ⅲ</w:t>
            </w:r>
            <w:r>
              <w:rPr>
                <w:sz w:val="24"/>
              </w:rPr>
              <w:t>-313-06</w:t>
            </w:r>
          </w:p>
        </w:tc>
        <w:tc>
          <w:tcPr>
            <w:tcW w:w="5670" w:type="dxa"/>
          </w:tcPr>
          <w:p w14:paraId="5DE82414" w14:textId="77777777" w:rsidR="00007E91" w:rsidRDefault="00000000">
            <w:pPr>
              <w:spacing w:line="360" w:lineRule="auto"/>
              <w:rPr>
                <w:sz w:val="24"/>
              </w:rPr>
            </w:pPr>
            <w:r>
              <w:rPr>
                <w:rFonts w:hint="eastAsia"/>
                <w:sz w:val="24"/>
              </w:rPr>
              <w:t>仙台病毒毒株（样本）保藏质量控制</w:t>
            </w:r>
          </w:p>
        </w:tc>
      </w:tr>
      <w:tr w:rsidR="00007E91" w14:paraId="58E50159" w14:textId="77777777">
        <w:tc>
          <w:tcPr>
            <w:tcW w:w="3114" w:type="dxa"/>
          </w:tcPr>
          <w:p w14:paraId="4736B012" w14:textId="77777777" w:rsidR="00007E91" w:rsidRDefault="00000000">
            <w:pPr>
              <w:spacing w:line="360" w:lineRule="auto"/>
              <w:rPr>
                <w:sz w:val="24"/>
              </w:rPr>
            </w:pPr>
            <w:r>
              <w:rPr>
                <w:sz w:val="24"/>
              </w:rPr>
              <w:t>CAMS-CCPM-C-</w:t>
            </w:r>
            <w:r>
              <w:rPr>
                <w:rFonts w:hint="eastAsia"/>
                <w:sz w:val="24"/>
              </w:rPr>
              <w:t>Ⅲ</w:t>
            </w:r>
            <w:r>
              <w:rPr>
                <w:sz w:val="24"/>
              </w:rPr>
              <w:t>-313-07</w:t>
            </w:r>
          </w:p>
        </w:tc>
        <w:tc>
          <w:tcPr>
            <w:tcW w:w="5670" w:type="dxa"/>
          </w:tcPr>
          <w:p w14:paraId="180D7F9A" w14:textId="77777777" w:rsidR="00007E91" w:rsidRDefault="00000000">
            <w:pPr>
              <w:spacing w:line="360" w:lineRule="auto"/>
              <w:rPr>
                <w:sz w:val="24"/>
              </w:rPr>
            </w:pPr>
            <w:r>
              <w:rPr>
                <w:rFonts w:hint="eastAsia"/>
                <w:sz w:val="24"/>
              </w:rPr>
              <w:t>仙台病毒毒株（样本）实验后清场及污物、废物处理标准操作程序</w:t>
            </w:r>
          </w:p>
        </w:tc>
      </w:tr>
      <w:tr w:rsidR="00007E91" w14:paraId="22060DC2" w14:textId="77777777">
        <w:tc>
          <w:tcPr>
            <w:tcW w:w="3114" w:type="dxa"/>
          </w:tcPr>
          <w:p w14:paraId="64719B55" w14:textId="77777777" w:rsidR="00007E91" w:rsidRDefault="00000000">
            <w:pPr>
              <w:spacing w:line="360" w:lineRule="auto"/>
              <w:rPr>
                <w:sz w:val="24"/>
              </w:rPr>
            </w:pPr>
            <w:r>
              <w:rPr>
                <w:sz w:val="24"/>
              </w:rPr>
              <w:t>CAMS-CCPM-C-</w:t>
            </w:r>
            <w:r>
              <w:rPr>
                <w:rFonts w:hint="eastAsia"/>
                <w:sz w:val="24"/>
              </w:rPr>
              <w:t>Ⅲ</w:t>
            </w:r>
            <w:r>
              <w:rPr>
                <w:sz w:val="24"/>
              </w:rPr>
              <w:t>-313-08</w:t>
            </w:r>
          </w:p>
        </w:tc>
        <w:tc>
          <w:tcPr>
            <w:tcW w:w="5670" w:type="dxa"/>
          </w:tcPr>
          <w:p w14:paraId="7560EA36" w14:textId="77777777" w:rsidR="00007E91" w:rsidRDefault="00000000">
            <w:pPr>
              <w:spacing w:line="360" w:lineRule="auto"/>
              <w:rPr>
                <w:sz w:val="24"/>
              </w:rPr>
            </w:pPr>
            <w:r>
              <w:rPr>
                <w:rFonts w:hint="eastAsia"/>
                <w:sz w:val="24"/>
              </w:rPr>
              <w:t>仙台病毒毒株（样本）实验人员防护要求和标准操作程序</w:t>
            </w:r>
          </w:p>
        </w:tc>
      </w:tr>
      <w:tr w:rsidR="00007E91" w14:paraId="2E1C2FD7" w14:textId="77777777">
        <w:tc>
          <w:tcPr>
            <w:tcW w:w="3114" w:type="dxa"/>
          </w:tcPr>
          <w:p w14:paraId="5D4A93EE" w14:textId="77777777" w:rsidR="00007E91" w:rsidRDefault="00000000">
            <w:pPr>
              <w:spacing w:line="360" w:lineRule="auto"/>
              <w:rPr>
                <w:sz w:val="24"/>
              </w:rPr>
            </w:pPr>
            <w:r>
              <w:rPr>
                <w:sz w:val="24"/>
              </w:rPr>
              <w:t>CAMS-CCPM-C-</w:t>
            </w:r>
            <w:r>
              <w:rPr>
                <w:rFonts w:hint="eastAsia"/>
                <w:sz w:val="24"/>
              </w:rPr>
              <w:t>Ⅲ</w:t>
            </w:r>
            <w:r>
              <w:rPr>
                <w:sz w:val="24"/>
              </w:rPr>
              <w:t>-313-09</w:t>
            </w:r>
          </w:p>
        </w:tc>
        <w:tc>
          <w:tcPr>
            <w:tcW w:w="5670" w:type="dxa"/>
          </w:tcPr>
          <w:p w14:paraId="111A041B" w14:textId="77777777" w:rsidR="00007E91" w:rsidRDefault="00000000">
            <w:pPr>
              <w:spacing w:line="360" w:lineRule="auto"/>
              <w:rPr>
                <w:sz w:val="24"/>
              </w:rPr>
            </w:pPr>
            <w:r>
              <w:rPr>
                <w:rFonts w:hint="eastAsia"/>
                <w:sz w:val="24"/>
              </w:rPr>
              <w:t>仙台病毒实验意外事故处理标准操作程序</w:t>
            </w:r>
          </w:p>
        </w:tc>
      </w:tr>
    </w:tbl>
    <w:p w14:paraId="0A640F25" w14:textId="77777777" w:rsidR="00007E91" w:rsidRPr="00813CE8" w:rsidRDefault="00007E91">
      <w:pPr>
        <w:spacing w:line="360" w:lineRule="auto"/>
        <w:rPr>
          <w:sz w:val="24"/>
        </w:rPr>
      </w:pPr>
    </w:p>
    <w:p w14:paraId="3BA5AF38" w14:textId="77777777" w:rsidR="00007E91" w:rsidRDefault="00000000">
      <w:pPr>
        <w:rPr>
          <w:sz w:val="24"/>
        </w:rPr>
      </w:pPr>
      <w:r>
        <w:rPr>
          <w:sz w:val="24"/>
        </w:rPr>
        <w:t>CAMS-CCPM-C-</w:t>
      </w:r>
      <w:r>
        <w:rPr>
          <w:rFonts w:hint="eastAsia"/>
          <w:sz w:val="24"/>
        </w:rPr>
        <w:t>Ⅲ</w:t>
      </w:r>
      <w:r>
        <w:rPr>
          <w:sz w:val="24"/>
        </w:rPr>
        <w:t xml:space="preserve">-313-10   </w:t>
      </w:r>
      <w:r>
        <w:rPr>
          <w:rFonts w:hint="eastAsia"/>
          <w:sz w:val="24"/>
        </w:rPr>
        <w:t>仙台病毒毒株（样本）红细胞凝集实验标准操作程序</w:t>
      </w:r>
    </w:p>
    <w:p w14:paraId="5E3FDAB2" w14:textId="77777777" w:rsidR="00007E91" w:rsidRDefault="00007E91">
      <w:pPr>
        <w:rPr>
          <w:sz w:val="24"/>
        </w:rPr>
      </w:pPr>
    </w:p>
    <w:p w14:paraId="52B5D952" w14:textId="77777777" w:rsidR="00007E91" w:rsidRDefault="00007E91">
      <w:pPr>
        <w:rPr>
          <w:sz w:val="24"/>
        </w:rPr>
      </w:pPr>
    </w:p>
    <w:p w14:paraId="255F05E4" w14:textId="77777777" w:rsidR="00007E91" w:rsidRDefault="00007E91">
      <w:pPr>
        <w:rPr>
          <w:sz w:val="24"/>
        </w:rPr>
      </w:pPr>
    </w:p>
    <w:p w14:paraId="4971D345" w14:textId="77777777" w:rsidR="00007E91" w:rsidRDefault="00007E91">
      <w:pPr>
        <w:rPr>
          <w:sz w:val="24"/>
        </w:rPr>
      </w:pPr>
    </w:p>
    <w:p w14:paraId="2EC2D6EF" w14:textId="77777777" w:rsidR="00007E91" w:rsidRDefault="00007E91">
      <w:pPr>
        <w:rPr>
          <w:sz w:val="24"/>
        </w:rPr>
      </w:pPr>
    </w:p>
    <w:p w14:paraId="03BC52A3" w14:textId="77777777" w:rsidR="00007E91" w:rsidRPr="00813CE8" w:rsidRDefault="00007E91">
      <w:pPr>
        <w:rPr>
          <w:sz w:val="24"/>
        </w:rPr>
      </w:pPr>
    </w:p>
    <w:p w14:paraId="6ABAF973" w14:textId="77777777" w:rsidR="00007E91" w:rsidRDefault="00007E91">
      <w:pPr>
        <w:rPr>
          <w:sz w:val="24"/>
        </w:rPr>
      </w:pPr>
    </w:p>
    <w:p w14:paraId="2200A07F" w14:textId="77777777" w:rsidR="00007E91" w:rsidRDefault="00007E91">
      <w:pPr>
        <w:rPr>
          <w:sz w:val="24"/>
        </w:rPr>
      </w:pPr>
    </w:p>
    <w:p w14:paraId="0D19FB50" w14:textId="77777777" w:rsidR="00007E91" w:rsidRDefault="00007E91">
      <w:pPr>
        <w:rPr>
          <w:sz w:val="24"/>
        </w:rPr>
      </w:pPr>
    </w:p>
    <w:p w14:paraId="38CAD101" w14:textId="77777777" w:rsidR="00007E91" w:rsidRDefault="00007E91">
      <w:pPr>
        <w:rPr>
          <w:sz w:val="24"/>
        </w:rPr>
      </w:pPr>
    </w:p>
    <w:p w14:paraId="57C0DBE5" w14:textId="77777777" w:rsidR="00007E91" w:rsidRDefault="00007E91">
      <w:pPr>
        <w:rPr>
          <w:sz w:val="24"/>
        </w:rPr>
      </w:pPr>
    </w:p>
    <w:p w14:paraId="1CC0B370" w14:textId="77777777" w:rsidR="00007E91" w:rsidRDefault="00007E91">
      <w:pPr>
        <w:rPr>
          <w:sz w:val="24"/>
        </w:rPr>
      </w:pPr>
    </w:p>
    <w:p w14:paraId="27B0A1F6" w14:textId="77777777" w:rsidR="00007E91" w:rsidRDefault="00007E91">
      <w:pPr>
        <w:rPr>
          <w:sz w:val="24"/>
        </w:rPr>
      </w:pPr>
    </w:p>
    <w:p w14:paraId="3E421EC7" w14:textId="77777777" w:rsidR="00007E91" w:rsidRDefault="00007E91">
      <w:pPr>
        <w:rPr>
          <w:sz w:val="24"/>
        </w:rPr>
      </w:pPr>
    </w:p>
    <w:p w14:paraId="112C5935" w14:textId="77777777" w:rsidR="00813CE8" w:rsidRDefault="00813CE8">
      <w:pPr>
        <w:rPr>
          <w:sz w:val="24"/>
        </w:rPr>
        <w:sectPr w:rsidR="00813CE8">
          <w:headerReference w:type="default" r:id="rId7"/>
          <w:footerReference w:type="default" r:id="rId8"/>
          <w:pgSz w:w="11906" w:h="16838"/>
          <w:pgMar w:top="1440" w:right="1418" w:bottom="1440" w:left="1797" w:header="851" w:footer="992" w:gutter="0"/>
          <w:cols w:space="425"/>
          <w:docGrid w:type="lines" w:linePitch="312"/>
        </w:sectPr>
      </w:pPr>
    </w:p>
    <w:p w14:paraId="23FCC4F5" w14:textId="77777777" w:rsidR="00813CE8" w:rsidRDefault="00813CE8" w:rsidP="00813CE8">
      <w:pPr>
        <w:spacing w:before="260" w:after="260" w:line="300" w:lineRule="auto"/>
        <w:jc w:val="center"/>
        <w:rPr>
          <w:b/>
          <w:sz w:val="32"/>
          <w:szCs w:val="32"/>
        </w:rPr>
      </w:pPr>
      <w:r>
        <w:rPr>
          <w:rFonts w:hint="eastAsia"/>
          <w:b/>
          <w:sz w:val="32"/>
          <w:szCs w:val="32"/>
        </w:rPr>
        <w:lastRenderedPageBreak/>
        <w:t>仙台病毒毒株（样本）接收标准操作程序</w:t>
      </w:r>
    </w:p>
    <w:p w14:paraId="331CAB12" w14:textId="77777777" w:rsidR="00813CE8" w:rsidRDefault="00813CE8" w:rsidP="00813CE8">
      <w:pPr>
        <w:spacing w:line="360" w:lineRule="auto"/>
        <w:rPr>
          <w:b/>
          <w:sz w:val="24"/>
        </w:rPr>
      </w:pPr>
      <w:r>
        <w:rPr>
          <w:b/>
          <w:sz w:val="24"/>
        </w:rPr>
        <w:t xml:space="preserve">1 </w:t>
      </w:r>
      <w:r>
        <w:rPr>
          <w:b/>
          <w:sz w:val="24"/>
        </w:rPr>
        <w:t>目的</w:t>
      </w:r>
    </w:p>
    <w:p w14:paraId="6DDB90A0" w14:textId="77777777" w:rsidR="00813CE8" w:rsidRDefault="00813CE8" w:rsidP="00813CE8">
      <w:pPr>
        <w:spacing w:line="360" w:lineRule="auto"/>
        <w:rPr>
          <w:sz w:val="24"/>
        </w:rPr>
      </w:pPr>
      <w:r>
        <w:rPr>
          <w:rFonts w:hint="eastAsia"/>
          <w:sz w:val="24"/>
        </w:rPr>
        <w:t>明确仙台病毒（</w:t>
      </w:r>
      <w:r>
        <w:rPr>
          <w:rFonts w:hint="eastAsia"/>
          <w:sz w:val="24"/>
        </w:rPr>
        <w:t>S</w:t>
      </w:r>
      <w:r>
        <w:rPr>
          <w:sz w:val="24"/>
        </w:rPr>
        <w:t xml:space="preserve">endai </w:t>
      </w:r>
      <w:r>
        <w:rPr>
          <w:rFonts w:hint="eastAsia"/>
          <w:sz w:val="24"/>
        </w:rPr>
        <w:t>v</w:t>
      </w:r>
      <w:r>
        <w:rPr>
          <w:sz w:val="24"/>
        </w:rPr>
        <w:t>irus</w:t>
      </w:r>
      <w:r>
        <w:rPr>
          <w:sz w:val="24"/>
        </w:rPr>
        <w:t>，</w:t>
      </w:r>
      <w:r>
        <w:rPr>
          <w:sz w:val="24"/>
        </w:rPr>
        <w:t>SV</w:t>
      </w:r>
      <w:r>
        <w:rPr>
          <w:rFonts w:hint="eastAsia"/>
          <w:sz w:val="24"/>
        </w:rPr>
        <w:t>）</w:t>
      </w:r>
      <w:r>
        <w:rPr>
          <w:sz w:val="24"/>
        </w:rPr>
        <w:t>毒株</w:t>
      </w:r>
      <w:r>
        <w:rPr>
          <w:rFonts w:hint="eastAsia"/>
          <w:sz w:val="24"/>
        </w:rPr>
        <w:t>(</w:t>
      </w:r>
      <w:r>
        <w:rPr>
          <w:rFonts w:hint="eastAsia"/>
          <w:sz w:val="24"/>
        </w:rPr>
        <w:t>样本</w:t>
      </w:r>
      <w:r>
        <w:rPr>
          <w:rFonts w:hint="eastAsia"/>
          <w:sz w:val="24"/>
        </w:rPr>
        <w:t>)</w:t>
      </w:r>
      <w:r>
        <w:rPr>
          <w:sz w:val="24"/>
        </w:rPr>
        <w:t>接收相关实验技术的操作。</w:t>
      </w:r>
    </w:p>
    <w:p w14:paraId="1B484815" w14:textId="77777777" w:rsidR="00813CE8" w:rsidRDefault="00813CE8" w:rsidP="00813CE8">
      <w:pPr>
        <w:spacing w:line="360" w:lineRule="auto"/>
        <w:rPr>
          <w:b/>
          <w:sz w:val="24"/>
        </w:rPr>
      </w:pPr>
      <w:r>
        <w:rPr>
          <w:b/>
          <w:sz w:val="24"/>
        </w:rPr>
        <w:t xml:space="preserve">2 </w:t>
      </w:r>
      <w:r>
        <w:rPr>
          <w:b/>
          <w:sz w:val="24"/>
        </w:rPr>
        <w:t>适用范围</w:t>
      </w:r>
    </w:p>
    <w:p w14:paraId="3F020E24" w14:textId="77777777" w:rsidR="00813CE8" w:rsidRDefault="00813CE8" w:rsidP="00813CE8">
      <w:pPr>
        <w:spacing w:line="360" w:lineRule="auto"/>
        <w:rPr>
          <w:sz w:val="24"/>
        </w:rPr>
      </w:pPr>
      <w:r>
        <w:rPr>
          <w:sz w:val="24"/>
        </w:rPr>
        <w:t>适用于进行</w:t>
      </w:r>
      <w:r>
        <w:rPr>
          <w:rFonts w:hint="eastAsia"/>
          <w:sz w:val="24"/>
        </w:rPr>
        <w:t>SV</w:t>
      </w:r>
      <w:r>
        <w:rPr>
          <w:sz w:val="24"/>
        </w:rPr>
        <w:t>病毒毒株</w:t>
      </w:r>
      <w:r>
        <w:rPr>
          <w:rFonts w:hint="eastAsia"/>
          <w:sz w:val="24"/>
        </w:rPr>
        <w:t>（样本）</w:t>
      </w:r>
      <w:r>
        <w:rPr>
          <w:sz w:val="24"/>
        </w:rPr>
        <w:t>接收的相关实验人员。</w:t>
      </w:r>
    </w:p>
    <w:p w14:paraId="4CE563FA" w14:textId="77777777" w:rsidR="00813CE8" w:rsidRDefault="00813CE8" w:rsidP="00813CE8">
      <w:pPr>
        <w:spacing w:line="360" w:lineRule="auto"/>
        <w:rPr>
          <w:b/>
          <w:sz w:val="24"/>
        </w:rPr>
      </w:pPr>
      <w:r>
        <w:rPr>
          <w:b/>
          <w:sz w:val="24"/>
        </w:rPr>
        <w:t xml:space="preserve">3 </w:t>
      </w:r>
      <w:r>
        <w:rPr>
          <w:b/>
          <w:sz w:val="24"/>
        </w:rPr>
        <w:t>防护要求</w:t>
      </w:r>
    </w:p>
    <w:p w14:paraId="1739530D" w14:textId="77777777" w:rsidR="00813CE8" w:rsidRDefault="00813CE8" w:rsidP="00813CE8">
      <w:pPr>
        <w:spacing w:line="360" w:lineRule="auto"/>
        <w:rPr>
          <w:sz w:val="24"/>
        </w:rPr>
      </w:pPr>
      <w:r>
        <w:rPr>
          <w:sz w:val="24"/>
        </w:rPr>
        <w:t>3.1</w:t>
      </w:r>
      <w:r>
        <w:rPr>
          <w:rFonts w:hint="eastAsia"/>
          <w:sz w:val="24"/>
        </w:rPr>
        <w:t>生物安全二级</w:t>
      </w:r>
      <w:r>
        <w:rPr>
          <w:sz w:val="24"/>
        </w:rPr>
        <w:t>实验室</w:t>
      </w:r>
      <w:r>
        <w:rPr>
          <w:rFonts w:hint="eastAsia"/>
          <w:sz w:val="24"/>
        </w:rPr>
        <w:t>（</w:t>
      </w:r>
      <w:r>
        <w:rPr>
          <w:sz w:val="24"/>
        </w:rPr>
        <w:t>BSL-</w:t>
      </w:r>
      <w:r>
        <w:rPr>
          <w:rFonts w:hint="eastAsia"/>
          <w:sz w:val="24"/>
        </w:rPr>
        <w:t>2</w:t>
      </w:r>
      <w:r>
        <w:rPr>
          <w:rFonts w:hint="eastAsia"/>
          <w:sz w:val="24"/>
        </w:rPr>
        <w:t>）</w:t>
      </w:r>
      <w:r>
        <w:rPr>
          <w:sz w:val="24"/>
        </w:rPr>
        <w:t>。</w:t>
      </w:r>
    </w:p>
    <w:p w14:paraId="0D33DC6A" w14:textId="77777777" w:rsidR="00813CE8" w:rsidRDefault="00813CE8" w:rsidP="00813CE8">
      <w:pPr>
        <w:spacing w:line="360" w:lineRule="auto"/>
        <w:ind w:left="480" w:hangingChars="200" w:hanging="480"/>
        <w:rPr>
          <w:sz w:val="24"/>
        </w:rPr>
      </w:pPr>
      <w:r>
        <w:rPr>
          <w:sz w:val="24"/>
        </w:rPr>
        <w:t>3.2</w:t>
      </w:r>
      <w:r>
        <w:rPr>
          <w:rFonts w:hint="eastAsia"/>
          <w:sz w:val="24"/>
        </w:rPr>
        <w:t xml:space="preserve"> </w:t>
      </w:r>
      <w:r>
        <w:rPr>
          <w:sz w:val="24"/>
        </w:rPr>
        <w:t>实验人员防护装备：</w:t>
      </w:r>
      <w:r>
        <w:rPr>
          <w:rFonts w:hint="eastAsia"/>
          <w:sz w:val="24"/>
        </w:rPr>
        <w:t>一次性帽子、</w:t>
      </w:r>
      <w:r>
        <w:rPr>
          <w:sz w:val="24"/>
        </w:rPr>
        <w:t>医用</w:t>
      </w:r>
      <w:r>
        <w:rPr>
          <w:rFonts w:hint="eastAsia"/>
          <w:sz w:val="24"/>
        </w:rPr>
        <w:t>一次性</w:t>
      </w:r>
      <w:r>
        <w:rPr>
          <w:sz w:val="24"/>
        </w:rPr>
        <w:t>口罩、</w:t>
      </w:r>
      <w:r>
        <w:rPr>
          <w:rFonts w:hint="eastAsia"/>
          <w:sz w:val="24"/>
        </w:rPr>
        <w:t>一次性</w:t>
      </w:r>
      <w:r>
        <w:rPr>
          <w:sz w:val="24"/>
        </w:rPr>
        <w:t>手套、</w:t>
      </w:r>
      <w:r>
        <w:rPr>
          <w:rFonts w:hint="eastAsia"/>
          <w:sz w:val="24"/>
        </w:rPr>
        <w:t>工作服、鞋套</w:t>
      </w:r>
      <w:r>
        <w:rPr>
          <w:sz w:val="24"/>
        </w:rPr>
        <w:t>。</w:t>
      </w:r>
    </w:p>
    <w:p w14:paraId="199B74F3" w14:textId="77777777" w:rsidR="00813CE8" w:rsidRDefault="00813CE8" w:rsidP="00813CE8">
      <w:pPr>
        <w:spacing w:line="360" w:lineRule="auto"/>
        <w:rPr>
          <w:b/>
          <w:sz w:val="24"/>
        </w:rPr>
      </w:pPr>
      <w:r>
        <w:rPr>
          <w:b/>
          <w:sz w:val="24"/>
        </w:rPr>
        <w:t xml:space="preserve">4 </w:t>
      </w:r>
      <w:r>
        <w:rPr>
          <w:b/>
          <w:sz w:val="24"/>
        </w:rPr>
        <w:t>包装要求</w:t>
      </w:r>
    </w:p>
    <w:p w14:paraId="7BE248B8" w14:textId="77777777" w:rsidR="00813CE8" w:rsidRDefault="00813CE8" w:rsidP="00813CE8">
      <w:pPr>
        <w:pStyle w:val="ab"/>
        <w:spacing w:line="360" w:lineRule="auto"/>
        <w:ind w:firstLine="480"/>
        <w:rPr>
          <w:rFonts w:ascii="Times New Roman" w:hint="eastAsia"/>
          <w:sz w:val="24"/>
          <w:szCs w:val="24"/>
        </w:rPr>
      </w:pPr>
      <w:r>
        <w:rPr>
          <w:rFonts w:ascii="Times New Roman" w:hint="eastAsia"/>
          <w:sz w:val="24"/>
          <w:szCs w:val="24"/>
        </w:rPr>
        <w:t>就地转送的（从</w:t>
      </w:r>
      <w:proofErr w:type="gramStart"/>
      <w:r>
        <w:rPr>
          <w:rFonts w:ascii="Times New Roman" w:hint="eastAsia"/>
          <w:sz w:val="24"/>
          <w:szCs w:val="24"/>
        </w:rPr>
        <w:t>保藏区</w:t>
      </w:r>
      <w:proofErr w:type="gramEnd"/>
      <w:r>
        <w:rPr>
          <w:rFonts w:ascii="Times New Roman" w:hint="eastAsia"/>
          <w:sz w:val="24"/>
          <w:szCs w:val="24"/>
        </w:rPr>
        <w:t>到实验室等的短距离移动）病原微生物或含病原微生物的样品、容器包装材料应满足生物安全防护的要求，应密封，防水、防破损、防外泄。</w:t>
      </w:r>
      <w:bookmarkStart w:id="2" w:name="_Toc93220390"/>
      <w:r>
        <w:rPr>
          <w:rFonts w:ascii="Times New Roman" w:hint="eastAsia"/>
          <w:sz w:val="24"/>
          <w:szCs w:val="24"/>
        </w:rPr>
        <w:t>具体要求应满足《微生物菌种资源收集、整理、保存技术规程汇编》相关内容，其中第三类微生物菌（毒）种包装和运输应满足《汇编》中《国家自然科技资源平台三、四类微生物菌（毒）种包装、运输和开启技术规程》要求。</w:t>
      </w:r>
    </w:p>
    <w:p w14:paraId="330CAEC2" w14:textId="77777777" w:rsidR="00813CE8" w:rsidRDefault="00813CE8" w:rsidP="00813CE8">
      <w:pPr>
        <w:pStyle w:val="ab"/>
        <w:spacing w:line="360" w:lineRule="auto"/>
        <w:ind w:firstLine="480"/>
        <w:rPr>
          <w:rFonts w:ascii="Times New Roman" w:hint="eastAsia"/>
          <w:sz w:val="24"/>
          <w:szCs w:val="24"/>
        </w:rPr>
      </w:pPr>
      <w:r>
        <w:rPr>
          <w:rFonts w:ascii="Times New Roman" w:hint="eastAsia"/>
          <w:sz w:val="24"/>
          <w:szCs w:val="24"/>
        </w:rPr>
        <w:t>长途运输</w:t>
      </w:r>
      <w:bookmarkEnd w:id="2"/>
      <w:r>
        <w:rPr>
          <w:rFonts w:ascii="Times New Roman" w:hint="eastAsia"/>
          <w:sz w:val="24"/>
          <w:szCs w:val="24"/>
        </w:rPr>
        <w:t>的病原微生物或含病原微生物的样品、容器需满足《微生物菌种资源收集、整理、保存技术规程汇编》相关内容，其中第三类微生物菌（毒）种包装和运输应满足《汇编》中《国家自然科技资源平台三、四类微生物菌（毒）种包装、运输和开启技术规程》要求。航空运输的含病原微生物和生物样本的容器或包装材料应满足国际民航组织《危险品航空安全运输技术细则》规定的</w:t>
      </w:r>
      <w:r>
        <w:rPr>
          <w:rFonts w:ascii="Times New Roman" w:hint="eastAsia"/>
          <w:sz w:val="24"/>
          <w:szCs w:val="24"/>
        </w:rPr>
        <w:t>B</w:t>
      </w:r>
      <w:r>
        <w:rPr>
          <w:rFonts w:ascii="Times New Roman" w:hint="eastAsia"/>
          <w:sz w:val="24"/>
          <w:szCs w:val="24"/>
        </w:rPr>
        <w:t>类包装要求。最外层的容器或包装材料上应具备</w:t>
      </w:r>
      <w:r>
        <w:rPr>
          <w:rFonts w:ascii="Times New Roman"/>
          <w:sz w:val="24"/>
          <w:szCs w:val="24"/>
        </w:rPr>
        <w:t>生物危险标签、标识、运输登记表、警告用语和提示用语。</w:t>
      </w:r>
    </w:p>
    <w:p w14:paraId="08992252" w14:textId="77777777" w:rsidR="00813CE8" w:rsidRDefault="00813CE8" w:rsidP="00813CE8">
      <w:pPr>
        <w:pStyle w:val="ab"/>
        <w:spacing w:line="360" w:lineRule="auto"/>
        <w:ind w:firstLineChars="0" w:firstLine="0"/>
        <w:rPr>
          <w:b/>
          <w:sz w:val="24"/>
        </w:rPr>
      </w:pPr>
      <w:r>
        <w:rPr>
          <w:b/>
          <w:sz w:val="24"/>
        </w:rPr>
        <w:t>5</w:t>
      </w:r>
      <w:r>
        <w:rPr>
          <w:rFonts w:hint="eastAsia"/>
          <w:b/>
          <w:sz w:val="24"/>
        </w:rPr>
        <w:t xml:space="preserve"> </w:t>
      </w:r>
      <w:r>
        <w:rPr>
          <w:b/>
          <w:sz w:val="24"/>
        </w:rPr>
        <w:t>信息要求</w:t>
      </w:r>
    </w:p>
    <w:p w14:paraId="75C64F18" w14:textId="77777777" w:rsidR="00813CE8" w:rsidRDefault="00813CE8" w:rsidP="00813CE8">
      <w:pPr>
        <w:numPr>
          <w:ilvl w:val="0"/>
          <w:numId w:val="1"/>
        </w:numPr>
        <w:spacing w:line="360" w:lineRule="auto"/>
        <w:rPr>
          <w:sz w:val="24"/>
        </w:rPr>
      </w:pPr>
      <w:r>
        <w:rPr>
          <w:sz w:val="24"/>
        </w:rPr>
        <w:t>毒株（样本）保存时进行登记备案，记录毒株名称、数量、提供单位、毒株来源、状态、接收日期、毒株编号等。</w:t>
      </w:r>
    </w:p>
    <w:p w14:paraId="53D54B78" w14:textId="77777777" w:rsidR="00813CE8" w:rsidRDefault="00813CE8" w:rsidP="00813CE8">
      <w:pPr>
        <w:numPr>
          <w:ilvl w:val="0"/>
          <w:numId w:val="1"/>
        </w:numPr>
        <w:spacing w:line="360" w:lineRule="auto"/>
        <w:rPr>
          <w:sz w:val="24"/>
        </w:rPr>
      </w:pPr>
      <w:r>
        <w:rPr>
          <w:sz w:val="24"/>
        </w:rPr>
        <w:t>毒株保存管上应有</w:t>
      </w:r>
      <w:r>
        <w:rPr>
          <w:rFonts w:hint="eastAsia"/>
          <w:sz w:val="24"/>
        </w:rPr>
        <w:t>牢固</w:t>
      </w:r>
      <w:r>
        <w:rPr>
          <w:sz w:val="24"/>
        </w:rPr>
        <w:t>的标签，</w:t>
      </w:r>
      <w:r>
        <w:rPr>
          <w:rFonts w:hint="eastAsia"/>
          <w:sz w:val="24"/>
        </w:rPr>
        <w:t>标明</w:t>
      </w:r>
      <w:r>
        <w:rPr>
          <w:sz w:val="24"/>
        </w:rPr>
        <w:t>毒株（样本）名称、代次、批号、传代日期等。固定的标签或标牌应可耐受水汽浸泡或超低温冷冻，始终保持标注的内容清晰可辨。</w:t>
      </w:r>
    </w:p>
    <w:p w14:paraId="38BD2F42" w14:textId="77777777" w:rsidR="00813CE8" w:rsidRDefault="00813CE8" w:rsidP="00813CE8">
      <w:pPr>
        <w:numPr>
          <w:ilvl w:val="0"/>
          <w:numId w:val="1"/>
        </w:numPr>
        <w:spacing w:line="360" w:lineRule="auto"/>
        <w:rPr>
          <w:sz w:val="24"/>
        </w:rPr>
      </w:pPr>
      <w:r>
        <w:rPr>
          <w:sz w:val="24"/>
        </w:rPr>
        <w:lastRenderedPageBreak/>
        <w:t>进行保存的毒株（样本）应至少保存</w:t>
      </w:r>
      <w:r>
        <w:rPr>
          <w:sz w:val="24"/>
        </w:rPr>
        <w:t>2</w:t>
      </w:r>
      <w:r>
        <w:rPr>
          <w:sz w:val="24"/>
        </w:rPr>
        <w:t>份，一份供定期移种或传代，一份</w:t>
      </w:r>
      <w:proofErr w:type="gramStart"/>
      <w:r>
        <w:rPr>
          <w:sz w:val="24"/>
        </w:rPr>
        <w:t>供经常</w:t>
      </w:r>
      <w:proofErr w:type="gramEnd"/>
      <w:r>
        <w:rPr>
          <w:sz w:val="24"/>
        </w:rPr>
        <w:t>移种或传代用，传代时间、</w:t>
      </w:r>
      <w:proofErr w:type="gramStart"/>
      <w:r>
        <w:rPr>
          <w:sz w:val="24"/>
        </w:rPr>
        <w:t>代次均须</w:t>
      </w:r>
      <w:proofErr w:type="gramEnd"/>
      <w:r>
        <w:rPr>
          <w:sz w:val="24"/>
        </w:rPr>
        <w:t>详细记录。</w:t>
      </w:r>
    </w:p>
    <w:p w14:paraId="4CCAC9B2" w14:textId="77777777" w:rsidR="00813CE8" w:rsidRDefault="00813CE8" w:rsidP="00813CE8">
      <w:pPr>
        <w:numPr>
          <w:ilvl w:val="0"/>
          <w:numId w:val="1"/>
        </w:numPr>
        <w:spacing w:line="360" w:lineRule="auto"/>
        <w:rPr>
          <w:sz w:val="24"/>
        </w:rPr>
      </w:pPr>
      <w:r>
        <w:rPr>
          <w:sz w:val="24"/>
        </w:rPr>
        <w:t>保存的毒株（样本）传代或</w:t>
      </w:r>
      <w:r>
        <w:rPr>
          <w:rFonts w:hint="eastAsia"/>
          <w:sz w:val="24"/>
        </w:rPr>
        <w:t>冻存</w:t>
      </w:r>
      <w:r>
        <w:rPr>
          <w:sz w:val="24"/>
        </w:rPr>
        <w:t>均应填写专用记录。每年对毒株（样本）进行整理，核查。</w:t>
      </w:r>
    </w:p>
    <w:p w14:paraId="1AA89FE3" w14:textId="77777777" w:rsidR="00813CE8" w:rsidRDefault="00813CE8" w:rsidP="00813CE8">
      <w:pPr>
        <w:numPr>
          <w:ilvl w:val="0"/>
          <w:numId w:val="1"/>
        </w:numPr>
        <w:spacing w:line="360" w:lineRule="auto"/>
        <w:rPr>
          <w:sz w:val="24"/>
        </w:rPr>
      </w:pPr>
      <w:r>
        <w:rPr>
          <w:sz w:val="24"/>
        </w:rPr>
        <w:t>对新引进的毒株（样本），至少备份</w:t>
      </w:r>
      <w:r>
        <w:rPr>
          <w:sz w:val="24"/>
        </w:rPr>
        <w:t>2</w:t>
      </w:r>
      <w:r>
        <w:rPr>
          <w:sz w:val="24"/>
        </w:rPr>
        <w:t>份，分别储存在两个适宜贮存条件的专用区，以防因设备故障导致毒株（样本）的变异和死亡。</w:t>
      </w:r>
    </w:p>
    <w:p w14:paraId="520A825C" w14:textId="77777777" w:rsidR="00813CE8" w:rsidRDefault="00813CE8" w:rsidP="00813CE8">
      <w:pPr>
        <w:spacing w:line="360" w:lineRule="auto"/>
        <w:rPr>
          <w:b/>
          <w:sz w:val="24"/>
        </w:rPr>
      </w:pPr>
      <w:r>
        <w:rPr>
          <w:b/>
          <w:sz w:val="24"/>
        </w:rPr>
        <w:t>6</w:t>
      </w:r>
      <w:r>
        <w:rPr>
          <w:rFonts w:hint="eastAsia"/>
          <w:b/>
          <w:sz w:val="24"/>
        </w:rPr>
        <w:t xml:space="preserve"> </w:t>
      </w:r>
      <w:r>
        <w:rPr>
          <w:rFonts w:hint="eastAsia"/>
          <w:b/>
          <w:sz w:val="24"/>
        </w:rPr>
        <w:t>操作</w:t>
      </w:r>
      <w:r>
        <w:rPr>
          <w:b/>
          <w:sz w:val="24"/>
        </w:rPr>
        <w:t>步骤</w:t>
      </w:r>
    </w:p>
    <w:p w14:paraId="7837D46B" w14:textId="77777777" w:rsidR="00813CE8" w:rsidRDefault="00813CE8" w:rsidP="00813CE8">
      <w:pPr>
        <w:spacing w:line="360" w:lineRule="auto"/>
        <w:ind w:leftChars="1" w:left="424" w:hangingChars="176" w:hanging="422"/>
        <w:rPr>
          <w:sz w:val="24"/>
        </w:rPr>
      </w:pPr>
      <w:r>
        <w:rPr>
          <w:sz w:val="24"/>
        </w:rPr>
        <w:t xml:space="preserve">6.1 </w:t>
      </w:r>
      <w:r>
        <w:rPr>
          <w:sz w:val="24"/>
        </w:rPr>
        <w:t>检查包装，如完好，将样本包装箱</w:t>
      </w:r>
      <w:r>
        <w:rPr>
          <w:rFonts w:hint="eastAsia"/>
          <w:sz w:val="24"/>
        </w:rPr>
        <w:t>通过</w:t>
      </w:r>
      <w:r>
        <w:rPr>
          <w:rFonts w:ascii="宋体" w:hAnsi="宋体" w:cs="新宋体-18030" w:hint="eastAsia"/>
          <w:sz w:val="24"/>
        </w:rPr>
        <w:t>传递窗</w:t>
      </w:r>
      <w:r>
        <w:rPr>
          <w:sz w:val="24"/>
        </w:rPr>
        <w:t>送入</w:t>
      </w:r>
      <w:r>
        <w:rPr>
          <w:sz w:val="24"/>
        </w:rPr>
        <w:t>BSL-</w:t>
      </w:r>
      <w:r>
        <w:rPr>
          <w:rFonts w:hint="eastAsia"/>
          <w:sz w:val="24"/>
        </w:rPr>
        <w:t>2</w:t>
      </w:r>
      <w:r>
        <w:rPr>
          <w:sz w:val="24"/>
        </w:rPr>
        <w:t>实验室，并将样本清单传真入实验室；如有破损，应立即报告实验室负责人，由实验室负责人评估后决定处理措施。</w:t>
      </w:r>
    </w:p>
    <w:p w14:paraId="10DCF446" w14:textId="77777777" w:rsidR="00813CE8" w:rsidRDefault="00813CE8" w:rsidP="00813CE8">
      <w:pPr>
        <w:spacing w:line="360" w:lineRule="auto"/>
        <w:ind w:leftChars="1" w:left="424" w:hangingChars="176" w:hanging="422"/>
        <w:rPr>
          <w:sz w:val="24"/>
        </w:rPr>
      </w:pPr>
      <w:r>
        <w:rPr>
          <w:sz w:val="24"/>
        </w:rPr>
        <w:t xml:space="preserve">6.2 </w:t>
      </w:r>
      <w:r>
        <w:rPr>
          <w:sz w:val="24"/>
        </w:rPr>
        <w:t>样本二级包装应在生物安全柜中打开，检查标本完整性和保存状态，按清单清点样本种类、数量和性状，</w:t>
      </w:r>
      <w:r>
        <w:rPr>
          <w:rFonts w:hint="eastAsia"/>
          <w:sz w:val="24"/>
        </w:rPr>
        <w:t>记录并</w:t>
      </w:r>
      <w:r>
        <w:rPr>
          <w:sz w:val="24"/>
        </w:rPr>
        <w:t>签字确认。</w:t>
      </w:r>
    </w:p>
    <w:p w14:paraId="0793EE63" w14:textId="77777777" w:rsidR="00813CE8" w:rsidRDefault="00813CE8" w:rsidP="00813CE8">
      <w:pPr>
        <w:spacing w:line="360" w:lineRule="auto"/>
        <w:ind w:leftChars="1" w:left="424" w:hangingChars="176" w:hanging="422"/>
        <w:rPr>
          <w:sz w:val="24"/>
        </w:rPr>
      </w:pPr>
      <w:r>
        <w:rPr>
          <w:sz w:val="24"/>
        </w:rPr>
        <w:t xml:space="preserve">6.3 </w:t>
      </w:r>
      <w:r>
        <w:rPr>
          <w:sz w:val="24"/>
        </w:rPr>
        <w:t>根据样本性质和检验目的，样本打开后应及时进行检测。不能立即检测的，应放入专用容器中，储存在指定的位置。若内包装已破损，应决定样本是否尚能挽救，并采取规定方法立即进行检验。无法挽救者，进行销毁并做好记录。撤除的包装一并放入医用废物袋中统</w:t>
      </w:r>
      <w:proofErr w:type="gramStart"/>
      <w:r>
        <w:rPr>
          <w:sz w:val="24"/>
        </w:rPr>
        <w:t>一</w:t>
      </w:r>
      <w:proofErr w:type="gramEnd"/>
      <w:r>
        <w:rPr>
          <w:sz w:val="24"/>
        </w:rPr>
        <w:t>进行销毁。</w:t>
      </w:r>
    </w:p>
    <w:p w14:paraId="512CEDFB" w14:textId="77777777" w:rsidR="00813CE8" w:rsidRDefault="00813CE8" w:rsidP="00813CE8">
      <w:pPr>
        <w:spacing w:line="360" w:lineRule="auto"/>
        <w:ind w:leftChars="1" w:left="424" w:hangingChars="176" w:hanging="422"/>
        <w:rPr>
          <w:sz w:val="24"/>
        </w:rPr>
      </w:pPr>
      <w:r>
        <w:rPr>
          <w:sz w:val="24"/>
        </w:rPr>
        <w:t>6.4</w:t>
      </w:r>
      <w:r>
        <w:rPr>
          <w:sz w:val="24"/>
        </w:rPr>
        <w:t>若为培养物，应及时进行转种，</w:t>
      </w:r>
      <w:r>
        <w:rPr>
          <w:rFonts w:hint="eastAsia"/>
          <w:sz w:val="24"/>
        </w:rPr>
        <w:t>进</w:t>
      </w:r>
      <w:r>
        <w:rPr>
          <w:sz w:val="24"/>
        </w:rPr>
        <w:t>行必要的鉴定并转化成保存状态。每份培养物都必须登记增殖数量、分装支数、鉴定结果和鉴定后培养物的销毁时间。若不能立即转种，应登记后将原培养物储存在</w:t>
      </w:r>
      <w:r>
        <w:rPr>
          <w:rFonts w:hint="eastAsia"/>
          <w:sz w:val="24"/>
        </w:rPr>
        <w:t>菌（毒）种保藏分中心</w:t>
      </w:r>
      <w:r>
        <w:rPr>
          <w:sz w:val="24"/>
        </w:rPr>
        <w:t>指定位置。</w:t>
      </w:r>
      <w:r>
        <w:rPr>
          <w:rFonts w:hint="eastAsia"/>
          <w:sz w:val="24"/>
        </w:rPr>
        <w:t>若</w:t>
      </w:r>
      <w:r>
        <w:rPr>
          <w:sz w:val="24"/>
        </w:rPr>
        <w:t>培养皿或试管已破损，应决定是否尚能挽救，并及时进行转种。无法挽救者，进行销毁并做好记录。撤除的包装一并放入医用废物袋中统</w:t>
      </w:r>
      <w:proofErr w:type="gramStart"/>
      <w:r>
        <w:rPr>
          <w:sz w:val="24"/>
        </w:rPr>
        <w:t>一</w:t>
      </w:r>
      <w:proofErr w:type="gramEnd"/>
      <w:r>
        <w:rPr>
          <w:sz w:val="24"/>
        </w:rPr>
        <w:t>进行销毁。</w:t>
      </w:r>
    </w:p>
    <w:p w14:paraId="43B2A1DB" w14:textId="77777777" w:rsidR="00813CE8" w:rsidRDefault="00813CE8" w:rsidP="00813CE8">
      <w:pPr>
        <w:spacing w:line="360" w:lineRule="auto"/>
        <w:ind w:leftChars="1" w:left="424" w:hangingChars="176" w:hanging="422"/>
        <w:rPr>
          <w:sz w:val="24"/>
        </w:rPr>
      </w:pPr>
      <w:r>
        <w:rPr>
          <w:sz w:val="24"/>
        </w:rPr>
        <w:t xml:space="preserve">6.5 </w:t>
      </w:r>
      <w:r>
        <w:rPr>
          <w:sz w:val="24"/>
        </w:rPr>
        <w:t>实验室内毒株（样本）和培养物的取放都应按规定置于专用容器内，才能取出生物安全柜，放入冰箱、培养箱或其他指定位置。</w:t>
      </w:r>
    </w:p>
    <w:p w14:paraId="36F82913" w14:textId="77777777" w:rsidR="00813CE8" w:rsidRDefault="00813CE8" w:rsidP="00813CE8">
      <w:pPr>
        <w:spacing w:line="360" w:lineRule="auto"/>
        <w:ind w:leftChars="1" w:left="424" w:hangingChars="176" w:hanging="422"/>
        <w:rPr>
          <w:sz w:val="24"/>
        </w:rPr>
      </w:pPr>
      <w:r>
        <w:rPr>
          <w:sz w:val="24"/>
        </w:rPr>
        <w:t>6.6</w:t>
      </w:r>
      <w:r>
        <w:rPr>
          <w:rFonts w:hint="eastAsia"/>
          <w:sz w:val="24"/>
        </w:rPr>
        <w:t>实验</w:t>
      </w:r>
      <w:r>
        <w:rPr>
          <w:sz w:val="24"/>
        </w:rPr>
        <w:t>结束后，</w:t>
      </w:r>
      <w:r>
        <w:rPr>
          <w:rFonts w:hint="eastAsia"/>
          <w:sz w:val="24"/>
        </w:rPr>
        <w:t>按照《生物安全二级实验室实验后清场及污物、废物处理标准操作程序》进行清场。</w:t>
      </w:r>
    </w:p>
    <w:p w14:paraId="694C818F" w14:textId="77777777" w:rsidR="00813CE8" w:rsidRDefault="00813CE8" w:rsidP="00813CE8">
      <w:pPr>
        <w:spacing w:line="360" w:lineRule="auto"/>
        <w:rPr>
          <w:b/>
          <w:sz w:val="24"/>
        </w:rPr>
      </w:pPr>
      <w:r>
        <w:rPr>
          <w:b/>
          <w:sz w:val="24"/>
        </w:rPr>
        <w:t xml:space="preserve">7 </w:t>
      </w:r>
      <w:r>
        <w:rPr>
          <w:b/>
          <w:sz w:val="24"/>
        </w:rPr>
        <w:t>文件支持</w:t>
      </w:r>
    </w:p>
    <w:p w14:paraId="37134BFA" w14:textId="77777777" w:rsidR="00813CE8" w:rsidRDefault="00813CE8" w:rsidP="00813CE8">
      <w:pPr>
        <w:numPr>
          <w:ilvl w:val="0"/>
          <w:numId w:val="2"/>
        </w:numPr>
        <w:spacing w:line="360" w:lineRule="auto"/>
        <w:rPr>
          <w:color w:val="000000"/>
          <w:sz w:val="24"/>
        </w:rPr>
      </w:pPr>
      <w:r>
        <w:rPr>
          <w:color w:val="000000"/>
          <w:sz w:val="24"/>
        </w:rPr>
        <w:t>《实验室生物安全管理</w:t>
      </w:r>
      <w:r>
        <w:rPr>
          <w:rFonts w:hint="eastAsia"/>
          <w:color w:val="000000"/>
          <w:sz w:val="24"/>
        </w:rPr>
        <w:t>条例</w:t>
      </w:r>
      <w:r>
        <w:rPr>
          <w:color w:val="000000"/>
          <w:sz w:val="24"/>
        </w:rPr>
        <w:t>》</w:t>
      </w:r>
      <w:r>
        <w:rPr>
          <w:rFonts w:hint="eastAsia"/>
          <w:color w:val="000000"/>
          <w:sz w:val="24"/>
        </w:rPr>
        <w:t>，</w:t>
      </w:r>
      <w:r>
        <w:rPr>
          <w:color w:val="000000"/>
          <w:sz w:val="24"/>
        </w:rPr>
        <w:t>国务院令第</w:t>
      </w:r>
      <w:r>
        <w:rPr>
          <w:color w:val="000000"/>
          <w:sz w:val="24"/>
        </w:rPr>
        <w:t>424</w:t>
      </w:r>
      <w:r>
        <w:rPr>
          <w:color w:val="000000"/>
          <w:sz w:val="24"/>
        </w:rPr>
        <w:t>号</w:t>
      </w:r>
    </w:p>
    <w:p w14:paraId="7A56876A" w14:textId="77777777" w:rsidR="00813CE8" w:rsidRDefault="00813CE8" w:rsidP="00813CE8">
      <w:pPr>
        <w:numPr>
          <w:ilvl w:val="0"/>
          <w:numId w:val="2"/>
        </w:numPr>
        <w:spacing w:line="360" w:lineRule="auto"/>
        <w:rPr>
          <w:color w:val="000000"/>
          <w:sz w:val="24"/>
        </w:rPr>
      </w:pPr>
      <w:r>
        <w:rPr>
          <w:color w:val="000000"/>
          <w:sz w:val="24"/>
        </w:rPr>
        <w:t>《病原微生物实验室生物安全》</w:t>
      </w:r>
      <w:r>
        <w:rPr>
          <w:rFonts w:hint="eastAsia"/>
          <w:color w:val="000000"/>
          <w:sz w:val="24"/>
        </w:rPr>
        <w:t>，</w:t>
      </w:r>
      <w:r>
        <w:rPr>
          <w:color w:val="000000"/>
          <w:sz w:val="24"/>
        </w:rPr>
        <w:t>人民卫生出版社</w:t>
      </w:r>
      <w:r>
        <w:rPr>
          <w:rFonts w:hint="eastAsia"/>
          <w:color w:val="000000"/>
          <w:sz w:val="24"/>
        </w:rPr>
        <w:t>，</w:t>
      </w:r>
      <w:r>
        <w:rPr>
          <w:color w:val="000000"/>
          <w:sz w:val="24"/>
        </w:rPr>
        <w:t>2006</w:t>
      </w:r>
      <w:r>
        <w:rPr>
          <w:color w:val="000000"/>
          <w:sz w:val="24"/>
        </w:rPr>
        <w:t>年</w:t>
      </w:r>
      <w:r>
        <w:rPr>
          <w:color w:val="000000"/>
          <w:sz w:val="24"/>
        </w:rPr>
        <w:t>5</w:t>
      </w:r>
      <w:r>
        <w:rPr>
          <w:color w:val="000000"/>
          <w:sz w:val="24"/>
        </w:rPr>
        <w:t>月</w:t>
      </w:r>
      <w:r>
        <w:rPr>
          <w:color w:val="000000"/>
          <w:sz w:val="24"/>
        </w:rPr>
        <w:t>1</w:t>
      </w:r>
      <w:r>
        <w:rPr>
          <w:color w:val="000000"/>
          <w:sz w:val="24"/>
        </w:rPr>
        <w:t>日</w:t>
      </w:r>
    </w:p>
    <w:p w14:paraId="6495E64A" w14:textId="77777777" w:rsidR="00813CE8" w:rsidRDefault="00813CE8" w:rsidP="00813CE8">
      <w:pPr>
        <w:numPr>
          <w:ilvl w:val="0"/>
          <w:numId w:val="2"/>
        </w:numPr>
        <w:spacing w:line="360" w:lineRule="auto"/>
        <w:rPr>
          <w:color w:val="000000"/>
          <w:sz w:val="24"/>
        </w:rPr>
      </w:pPr>
      <w:r>
        <w:rPr>
          <w:color w:val="000000"/>
          <w:sz w:val="24"/>
        </w:rPr>
        <w:lastRenderedPageBreak/>
        <w:t>《生物安全实验室安全手册》</w:t>
      </w:r>
      <w:r>
        <w:rPr>
          <w:rFonts w:hint="eastAsia"/>
          <w:color w:val="000000"/>
          <w:sz w:val="24"/>
        </w:rPr>
        <w:t>，</w:t>
      </w:r>
      <w:r>
        <w:rPr>
          <w:color w:val="000000"/>
          <w:sz w:val="24"/>
        </w:rPr>
        <w:t>人民卫生出版社</w:t>
      </w:r>
      <w:r>
        <w:rPr>
          <w:rFonts w:hint="eastAsia"/>
          <w:color w:val="000000"/>
          <w:sz w:val="24"/>
        </w:rPr>
        <w:t>，</w:t>
      </w:r>
      <w:r>
        <w:rPr>
          <w:color w:val="000000"/>
          <w:sz w:val="24"/>
        </w:rPr>
        <w:t xml:space="preserve"> </w:t>
      </w:r>
      <w:r>
        <w:rPr>
          <w:color w:val="000000"/>
          <w:sz w:val="24"/>
        </w:rPr>
        <w:t>第</w:t>
      </w:r>
      <w:r>
        <w:rPr>
          <w:color w:val="000000"/>
          <w:sz w:val="24"/>
        </w:rPr>
        <w:t>1</w:t>
      </w:r>
      <w:r>
        <w:rPr>
          <w:color w:val="000000"/>
          <w:sz w:val="24"/>
        </w:rPr>
        <w:t>版</w:t>
      </w:r>
      <w:r>
        <w:rPr>
          <w:color w:val="000000"/>
          <w:sz w:val="24"/>
        </w:rPr>
        <w:t xml:space="preserve"> </w:t>
      </w:r>
    </w:p>
    <w:p w14:paraId="65B09D97" w14:textId="77777777" w:rsidR="00813CE8" w:rsidRDefault="00813CE8" w:rsidP="00813CE8">
      <w:pPr>
        <w:numPr>
          <w:ilvl w:val="0"/>
          <w:numId w:val="2"/>
        </w:numPr>
        <w:spacing w:line="360" w:lineRule="auto"/>
        <w:rPr>
          <w:color w:val="000000"/>
          <w:sz w:val="24"/>
        </w:rPr>
      </w:pPr>
      <w:r>
        <w:rPr>
          <w:color w:val="000000"/>
          <w:sz w:val="24"/>
        </w:rPr>
        <w:t>《危险品航空安全运输技术细则》</w:t>
      </w:r>
      <w:r>
        <w:rPr>
          <w:rFonts w:hint="eastAsia"/>
          <w:color w:val="000000"/>
          <w:sz w:val="24"/>
        </w:rPr>
        <w:t>，</w:t>
      </w:r>
      <w:r>
        <w:rPr>
          <w:rFonts w:hint="eastAsia"/>
          <w:color w:val="000000"/>
          <w:sz w:val="24"/>
        </w:rPr>
        <w:t xml:space="preserve">2011-2012 </w:t>
      </w:r>
      <w:r>
        <w:rPr>
          <w:rFonts w:hint="eastAsia"/>
          <w:color w:val="000000"/>
          <w:sz w:val="24"/>
        </w:rPr>
        <w:t>版国际民航组织</w:t>
      </w:r>
    </w:p>
    <w:p w14:paraId="439A9B99" w14:textId="77777777" w:rsidR="00813CE8" w:rsidRDefault="00813CE8" w:rsidP="00813CE8">
      <w:pPr>
        <w:numPr>
          <w:ilvl w:val="0"/>
          <w:numId w:val="2"/>
        </w:numPr>
        <w:spacing w:line="360" w:lineRule="auto"/>
        <w:rPr>
          <w:rFonts w:hint="eastAsia"/>
          <w:color w:val="000000"/>
          <w:sz w:val="24"/>
        </w:rPr>
      </w:pPr>
      <w:r>
        <w:rPr>
          <w:color w:val="000000"/>
          <w:sz w:val="24"/>
        </w:rPr>
        <w:t>《微生物菌种资源收集、整理、保存技术规程汇编》</w:t>
      </w:r>
      <w:r>
        <w:rPr>
          <w:rFonts w:hint="eastAsia"/>
          <w:color w:val="000000"/>
          <w:sz w:val="24"/>
        </w:rPr>
        <w:t>，源自国家自然科技资源平台项目《自然科技资源收集整理保存技术规程研究制定》项目组，二〇〇五年二月十日</w:t>
      </w:r>
    </w:p>
    <w:p w14:paraId="1D500C15" w14:textId="77777777" w:rsidR="00813CE8" w:rsidRDefault="00813CE8" w:rsidP="00813CE8">
      <w:pPr>
        <w:numPr>
          <w:ilvl w:val="0"/>
          <w:numId w:val="2"/>
        </w:numPr>
        <w:spacing w:line="360" w:lineRule="auto"/>
        <w:rPr>
          <w:rFonts w:hint="eastAsia"/>
          <w:color w:val="000000"/>
          <w:sz w:val="24"/>
        </w:rPr>
      </w:pPr>
      <w:r>
        <w:rPr>
          <w:color w:val="000000"/>
          <w:sz w:val="24"/>
        </w:rPr>
        <w:t>《国家自然科技资源平台三、四类微生物菌（毒）种包装、运输和开启技术规程》</w:t>
      </w:r>
      <w:r>
        <w:rPr>
          <w:rFonts w:hint="eastAsia"/>
          <w:color w:val="000000"/>
          <w:sz w:val="24"/>
        </w:rPr>
        <w:t>，源自</w:t>
      </w:r>
      <w:r>
        <w:rPr>
          <w:color w:val="000000"/>
          <w:sz w:val="24"/>
        </w:rPr>
        <w:t>国家自然科技资源平台</w:t>
      </w:r>
      <w:r>
        <w:rPr>
          <w:rFonts w:hint="eastAsia"/>
          <w:color w:val="000000"/>
          <w:sz w:val="24"/>
        </w:rPr>
        <w:t>项目</w:t>
      </w:r>
      <w:r>
        <w:rPr>
          <w:color w:val="000000"/>
          <w:sz w:val="24"/>
        </w:rPr>
        <w:t>《自然科技资源收集整理保存技术规程研究制定》项目组</w:t>
      </w:r>
      <w:r>
        <w:rPr>
          <w:rFonts w:hint="eastAsia"/>
          <w:color w:val="000000"/>
          <w:sz w:val="24"/>
        </w:rPr>
        <w:t>，</w:t>
      </w:r>
      <w:r>
        <w:rPr>
          <w:color w:val="000000"/>
          <w:sz w:val="24"/>
        </w:rPr>
        <w:t>二〇〇四年十二月十日</w:t>
      </w:r>
    </w:p>
    <w:p w14:paraId="22EC50C1" w14:textId="77777777" w:rsidR="00813CE8" w:rsidRDefault="00813CE8" w:rsidP="00813CE8">
      <w:pPr>
        <w:numPr>
          <w:ilvl w:val="0"/>
          <w:numId w:val="2"/>
        </w:numPr>
        <w:spacing w:line="360" w:lineRule="auto"/>
        <w:rPr>
          <w:rFonts w:hint="eastAsia"/>
          <w:color w:val="000000"/>
          <w:sz w:val="24"/>
        </w:rPr>
      </w:pPr>
      <w:r>
        <w:rPr>
          <w:color w:val="000000"/>
          <w:sz w:val="24"/>
        </w:rPr>
        <w:t>《</w:t>
      </w:r>
      <w:r>
        <w:rPr>
          <w:rFonts w:hint="eastAsia"/>
          <w:color w:val="000000"/>
          <w:sz w:val="24"/>
        </w:rPr>
        <w:t>仙台</w:t>
      </w:r>
      <w:r>
        <w:rPr>
          <w:color w:val="000000"/>
          <w:sz w:val="24"/>
        </w:rPr>
        <w:t>病毒风险评估</w:t>
      </w:r>
      <w:r>
        <w:rPr>
          <w:rFonts w:hint="eastAsia"/>
          <w:color w:val="000000"/>
          <w:sz w:val="24"/>
        </w:rPr>
        <w:t>文件</w:t>
      </w:r>
      <w:r>
        <w:rPr>
          <w:color w:val="000000"/>
          <w:sz w:val="24"/>
        </w:rPr>
        <w:t>》</w:t>
      </w:r>
    </w:p>
    <w:p w14:paraId="447EC504" w14:textId="77777777" w:rsidR="00E44E87" w:rsidRDefault="00E44E87">
      <w:pPr>
        <w:rPr>
          <w:sz w:val="24"/>
        </w:rPr>
        <w:sectPr w:rsidR="00E44E87">
          <w:headerReference w:type="default"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p>
    <w:p w14:paraId="0257A2C9" w14:textId="77777777" w:rsidR="00E44E87" w:rsidRDefault="00E44E87" w:rsidP="00E44E87">
      <w:pPr>
        <w:spacing w:before="260" w:after="260" w:line="300" w:lineRule="auto"/>
        <w:jc w:val="center"/>
        <w:rPr>
          <w:b/>
          <w:sz w:val="32"/>
          <w:szCs w:val="32"/>
        </w:rPr>
      </w:pPr>
      <w:r>
        <w:rPr>
          <w:rFonts w:ascii="宋体" w:hAnsi="宋体" w:hint="eastAsia"/>
          <w:b/>
          <w:sz w:val="32"/>
          <w:szCs w:val="32"/>
        </w:rPr>
        <w:lastRenderedPageBreak/>
        <w:t>仙台</w:t>
      </w:r>
      <w:r>
        <w:rPr>
          <w:rFonts w:ascii="宋体" w:hAnsi="宋体"/>
          <w:b/>
          <w:sz w:val="32"/>
          <w:szCs w:val="32"/>
        </w:rPr>
        <w:t>病毒</w:t>
      </w:r>
      <w:r>
        <w:rPr>
          <w:rFonts w:hint="eastAsia"/>
          <w:b/>
          <w:sz w:val="32"/>
          <w:szCs w:val="32"/>
        </w:rPr>
        <w:t>毒株（样本）收集标准操作程</w:t>
      </w:r>
      <w:r>
        <w:rPr>
          <w:b/>
          <w:sz w:val="32"/>
          <w:szCs w:val="32"/>
        </w:rPr>
        <w:t>序</w:t>
      </w:r>
    </w:p>
    <w:p w14:paraId="770CA513" w14:textId="77777777" w:rsidR="00E44E87" w:rsidRDefault="00E44E87" w:rsidP="00E44E87">
      <w:pPr>
        <w:spacing w:line="360" w:lineRule="auto"/>
        <w:rPr>
          <w:b/>
          <w:sz w:val="24"/>
        </w:rPr>
      </w:pPr>
      <w:r>
        <w:rPr>
          <w:rFonts w:hint="eastAsia"/>
          <w:b/>
          <w:sz w:val="24"/>
        </w:rPr>
        <w:t xml:space="preserve">1 </w:t>
      </w:r>
      <w:r>
        <w:rPr>
          <w:b/>
          <w:sz w:val="24"/>
        </w:rPr>
        <w:t>目的</w:t>
      </w:r>
    </w:p>
    <w:p w14:paraId="3B25C29D" w14:textId="77777777" w:rsidR="00E44E87" w:rsidRDefault="00E44E87" w:rsidP="00E44E87">
      <w:pPr>
        <w:spacing w:line="360" w:lineRule="auto"/>
        <w:rPr>
          <w:sz w:val="24"/>
        </w:rPr>
      </w:pPr>
      <w:r>
        <w:rPr>
          <w:sz w:val="24"/>
        </w:rPr>
        <w:t>明确</w:t>
      </w:r>
      <w:r>
        <w:rPr>
          <w:rFonts w:hint="eastAsia"/>
          <w:sz w:val="24"/>
        </w:rPr>
        <w:t>仙台病毒（</w:t>
      </w:r>
      <w:r>
        <w:rPr>
          <w:rFonts w:hint="eastAsia"/>
          <w:sz w:val="24"/>
        </w:rPr>
        <w:t>S</w:t>
      </w:r>
      <w:r>
        <w:rPr>
          <w:sz w:val="24"/>
        </w:rPr>
        <w:t xml:space="preserve">endai </w:t>
      </w:r>
      <w:r>
        <w:rPr>
          <w:rFonts w:hint="eastAsia"/>
          <w:sz w:val="24"/>
        </w:rPr>
        <w:t>v</w:t>
      </w:r>
      <w:r>
        <w:rPr>
          <w:sz w:val="24"/>
        </w:rPr>
        <w:t>irus</w:t>
      </w:r>
      <w:r>
        <w:rPr>
          <w:sz w:val="24"/>
        </w:rPr>
        <w:t>，</w:t>
      </w:r>
      <w:r>
        <w:rPr>
          <w:sz w:val="24"/>
        </w:rPr>
        <w:t>SV</w:t>
      </w:r>
      <w:r>
        <w:rPr>
          <w:rFonts w:hint="eastAsia"/>
          <w:sz w:val="24"/>
        </w:rPr>
        <w:t>）</w:t>
      </w:r>
      <w:r>
        <w:rPr>
          <w:sz w:val="24"/>
        </w:rPr>
        <w:t>毒株</w:t>
      </w:r>
      <w:r>
        <w:rPr>
          <w:rFonts w:hint="eastAsia"/>
          <w:sz w:val="24"/>
        </w:rPr>
        <w:t>（样本）</w:t>
      </w:r>
      <w:r>
        <w:rPr>
          <w:sz w:val="24"/>
        </w:rPr>
        <w:t>收集的相关实验技术的操作。</w:t>
      </w:r>
    </w:p>
    <w:p w14:paraId="32A7E36B" w14:textId="77777777" w:rsidR="00E44E87" w:rsidRDefault="00E44E87" w:rsidP="00E44E87">
      <w:pPr>
        <w:spacing w:line="360" w:lineRule="auto"/>
        <w:rPr>
          <w:b/>
          <w:sz w:val="24"/>
        </w:rPr>
      </w:pPr>
      <w:r>
        <w:rPr>
          <w:rFonts w:hint="eastAsia"/>
          <w:b/>
          <w:sz w:val="24"/>
        </w:rPr>
        <w:t xml:space="preserve">2 </w:t>
      </w:r>
      <w:r>
        <w:rPr>
          <w:b/>
          <w:sz w:val="24"/>
        </w:rPr>
        <w:t>适用范围</w:t>
      </w:r>
    </w:p>
    <w:p w14:paraId="6DCC464D" w14:textId="77777777" w:rsidR="00E44E87" w:rsidRDefault="00E44E87" w:rsidP="00E44E87">
      <w:pPr>
        <w:spacing w:line="360" w:lineRule="auto"/>
        <w:rPr>
          <w:sz w:val="24"/>
        </w:rPr>
      </w:pPr>
      <w:r>
        <w:rPr>
          <w:sz w:val="24"/>
        </w:rPr>
        <w:t>适用于进行</w:t>
      </w:r>
      <w:r>
        <w:rPr>
          <w:sz w:val="24"/>
        </w:rPr>
        <w:t>SV</w:t>
      </w:r>
      <w:r>
        <w:rPr>
          <w:sz w:val="24"/>
        </w:rPr>
        <w:t>病毒毒株</w:t>
      </w:r>
      <w:r>
        <w:rPr>
          <w:rFonts w:hint="eastAsia"/>
          <w:sz w:val="24"/>
        </w:rPr>
        <w:t>（样本）</w:t>
      </w:r>
      <w:r>
        <w:rPr>
          <w:sz w:val="24"/>
        </w:rPr>
        <w:t>收集的相关实验人员。</w:t>
      </w:r>
    </w:p>
    <w:p w14:paraId="50B1EE49" w14:textId="77777777" w:rsidR="00E44E87" w:rsidRDefault="00E44E87" w:rsidP="00E44E87">
      <w:pPr>
        <w:spacing w:line="360" w:lineRule="auto"/>
        <w:rPr>
          <w:b/>
          <w:sz w:val="24"/>
        </w:rPr>
      </w:pPr>
      <w:r>
        <w:rPr>
          <w:b/>
          <w:sz w:val="24"/>
        </w:rPr>
        <w:t xml:space="preserve">3 </w:t>
      </w:r>
      <w:r>
        <w:rPr>
          <w:b/>
          <w:sz w:val="24"/>
        </w:rPr>
        <w:t>防护要求</w:t>
      </w:r>
    </w:p>
    <w:p w14:paraId="550F392A" w14:textId="77777777" w:rsidR="00E44E87" w:rsidRDefault="00E44E87" w:rsidP="00E44E87">
      <w:pPr>
        <w:numPr>
          <w:ilvl w:val="0"/>
          <w:numId w:val="3"/>
        </w:numPr>
        <w:spacing w:line="360" w:lineRule="auto"/>
        <w:rPr>
          <w:sz w:val="24"/>
        </w:rPr>
      </w:pPr>
      <w:r>
        <w:rPr>
          <w:sz w:val="24"/>
        </w:rPr>
        <w:t>生物</w:t>
      </w:r>
      <w:r>
        <w:rPr>
          <w:rFonts w:hint="eastAsia"/>
          <w:sz w:val="24"/>
        </w:rPr>
        <w:t>安全二级</w:t>
      </w:r>
      <w:r>
        <w:rPr>
          <w:sz w:val="24"/>
        </w:rPr>
        <w:t>实验室</w:t>
      </w:r>
      <w:r>
        <w:rPr>
          <w:rFonts w:hint="eastAsia"/>
          <w:sz w:val="24"/>
        </w:rPr>
        <w:t>（</w:t>
      </w:r>
      <w:r>
        <w:rPr>
          <w:sz w:val="24"/>
        </w:rPr>
        <w:t>BSL-</w:t>
      </w:r>
      <w:r>
        <w:rPr>
          <w:rFonts w:hint="eastAsia"/>
          <w:sz w:val="24"/>
        </w:rPr>
        <w:t>2</w:t>
      </w:r>
      <w:r>
        <w:rPr>
          <w:rFonts w:hint="eastAsia"/>
          <w:sz w:val="24"/>
        </w:rPr>
        <w:t>）</w:t>
      </w:r>
      <w:r>
        <w:rPr>
          <w:sz w:val="24"/>
        </w:rPr>
        <w:t>。</w:t>
      </w:r>
    </w:p>
    <w:p w14:paraId="4410E782" w14:textId="77777777" w:rsidR="00E44E87" w:rsidRDefault="00E44E87" w:rsidP="00E44E87">
      <w:pPr>
        <w:numPr>
          <w:ilvl w:val="0"/>
          <w:numId w:val="3"/>
        </w:numPr>
        <w:spacing w:line="360" w:lineRule="auto"/>
        <w:rPr>
          <w:rFonts w:hint="eastAsia"/>
          <w:sz w:val="24"/>
        </w:rPr>
      </w:pPr>
      <w:r>
        <w:rPr>
          <w:sz w:val="24"/>
        </w:rPr>
        <w:t>实验人员防护装备：</w:t>
      </w:r>
      <w:r>
        <w:rPr>
          <w:rFonts w:hint="eastAsia"/>
          <w:sz w:val="24"/>
        </w:rPr>
        <w:t>一次性帽子、</w:t>
      </w:r>
      <w:r>
        <w:rPr>
          <w:sz w:val="24"/>
        </w:rPr>
        <w:t>医用</w:t>
      </w:r>
      <w:r>
        <w:rPr>
          <w:rFonts w:hint="eastAsia"/>
          <w:sz w:val="24"/>
        </w:rPr>
        <w:t>一次性</w:t>
      </w:r>
      <w:r>
        <w:rPr>
          <w:sz w:val="24"/>
        </w:rPr>
        <w:t>口罩、</w:t>
      </w:r>
      <w:r>
        <w:rPr>
          <w:rFonts w:hint="eastAsia"/>
          <w:sz w:val="24"/>
        </w:rPr>
        <w:t>面罩、一次性</w:t>
      </w:r>
      <w:r>
        <w:rPr>
          <w:sz w:val="24"/>
        </w:rPr>
        <w:t>手套、</w:t>
      </w:r>
      <w:r>
        <w:rPr>
          <w:rFonts w:hint="eastAsia"/>
          <w:sz w:val="24"/>
        </w:rPr>
        <w:t>工作服、鞋套、工作鞋</w:t>
      </w:r>
      <w:r>
        <w:rPr>
          <w:sz w:val="24"/>
        </w:rPr>
        <w:t>。</w:t>
      </w:r>
    </w:p>
    <w:p w14:paraId="578E4B9A" w14:textId="77777777" w:rsidR="00E44E87" w:rsidRDefault="00E44E87" w:rsidP="00E44E87">
      <w:pPr>
        <w:spacing w:line="360" w:lineRule="auto"/>
        <w:rPr>
          <w:b/>
          <w:sz w:val="24"/>
        </w:rPr>
      </w:pPr>
      <w:r>
        <w:rPr>
          <w:b/>
          <w:sz w:val="24"/>
        </w:rPr>
        <w:t>4</w:t>
      </w:r>
      <w:r>
        <w:rPr>
          <w:rFonts w:hint="eastAsia"/>
          <w:b/>
          <w:sz w:val="24"/>
        </w:rPr>
        <w:t xml:space="preserve"> </w:t>
      </w:r>
      <w:r>
        <w:rPr>
          <w:b/>
          <w:sz w:val="24"/>
        </w:rPr>
        <w:t>包装要求：</w:t>
      </w:r>
    </w:p>
    <w:p w14:paraId="08F749EF" w14:textId="77777777" w:rsidR="00E44E87" w:rsidRDefault="00E44E87" w:rsidP="00E44E87">
      <w:pPr>
        <w:pStyle w:val="ab"/>
        <w:spacing w:line="360" w:lineRule="auto"/>
        <w:ind w:firstLine="480"/>
        <w:rPr>
          <w:rFonts w:ascii="Times New Roman" w:hint="eastAsia"/>
          <w:sz w:val="24"/>
          <w:szCs w:val="24"/>
        </w:rPr>
      </w:pPr>
      <w:r>
        <w:rPr>
          <w:rFonts w:ascii="Times New Roman" w:hint="eastAsia"/>
          <w:sz w:val="24"/>
          <w:szCs w:val="24"/>
        </w:rPr>
        <w:t>就地转送（从</w:t>
      </w:r>
      <w:proofErr w:type="gramStart"/>
      <w:r>
        <w:rPr>
          <w:rFonts w:ascii="Times New Roman" w:hint="eastAsia"/>
          <w:sz w:val="24"/>
          <w:szCs w:val="24"/>
        </w:rPr>
        <w:t>保藏区</w:t>
      </w:r>
      <w:proofErr w:type="gramEnd"/>
      <w:r>
        <w:rPr>
          <w:rFonts w:ascii="Times New Roman" w:hint="eastAsia"/>
          <w:sz w:val="24"/>
          <w:szCs w:val="24"/>
        </w:rPr>
        <w:t>携带到实验室的短距离移动）的病原微生物或含病原微生物的样品、容器包装材料应满足生物安全防护的要求，应密封，防水、防破损、防外泄。具体要求应满足《微生物菌种资源收集、整理、保存技术规程汇编》相关内容，其中第三类微生物菌（毒）种包装和运输应满足《汇编》中《国家自然科技资源平台三、四类微生物菌（毒）种包装、运输和开启技术规程》要求。</w:t>
      </w:r>
    </w:p>
    <w:p w14:paraId="11DC1A63" w14:textId="77777777" w:rsidR="00E44E87" w:rsidRDefault="00E44E87" w:rsidP="00E44E87">
      <w:pPr>
        <w:pStyle w:val="ab"/>
        <w:spacing w:line="360" w:lineRule="auto"/>
        <w:ind w:firstLine="480"/>
        <w:rPr>
          <w:sz w:val="24"/>
        </w:rPr>
      </w:pPr>
      <w:r>
        <w:rPr>
          <w:rFonts w:ascii="Times New Roman" w:hint="eastAsia"/>
          <w:sz w:val="24"/>
          <w:szCs w:val="24"/>
        </w:rPr>
        <w:t>长途运输的病原微生物或含病原微生物的样品、容器需满足《微生物菌种资源收集、整理、保存技术规程汇编》相关内容，其中第三类微生物菌（毒）种包装和运输应满足《汇编》中《国家自然科技资源平台三、四类微生物菌（毒）种包装、运输和开启技术规程》要求。航空运输的含病原微生物和生物样本的容器或包装材料应满足国际民航组织《危险品航空安全运输技术细则》规定的</w:t>
      </w:r>
      <w:r>
        <w:rPr>
          <w:rFonts w:ascii="Times New Roman" w:hint="eastAsia"/>
          <w:sz w:val="24"/>
          <w:szCs w:val="24"/>
        </w:rPr>
        <w:t>B</w:t>
      </w:r>
      <w:r>
        <w:rPr>
          <w:rFonts w:ascii="Times New Roman" w:hint="eastAsia"/>
          <w:sz w:val="24"/>
          <w:szCs w:val="24"/>
        </w:rPr>
        <w:t>类包装要求。最外层的容器或包装材料上应具备生物安全警示标识。</w:t>
      </w:r>
    </w:p>
    <w:p w14:paraId="43ED0329" w14:textId="77777777" w:rsidR="00E44E87" w:rsidRDefault="00E44E87" w:rsidP="00E44E87">
      <w:pPr>
        <w:spacing w:line="360" w:lineRule="auto"/>
        <w:rPr>
          <w:b/>
          <w:sz w:val="24"/>
        </w:rPr>
      </w:pPr>
      <w:r>
        <w:rPr>
          <w:b/>
          <w:sz w:val="24"/>
        </w:rPr>
        <w:t>5</w:t>
      </w:r>
      <w:r>
        <w:rPr>
          <w:rFonts w:hint="eastAsia"/>
          <w:b/>
          <w:sz w:val="24"/>
        </w:rPr>
        <w:t xml:space="preserve"> </w:t>
      </w:r>
      <w:r>
        <w:rPr>
          <w:b/>
          <w:sz w:val="24"/>
        </w:rPr>
        <w:t>信息要求</w:t>
      </w:r>
    </w:p>
    <w:p w14:paraId="769F0266" w14:textId="77777777" w:rsidR="00E44E87" w:rsidRDefault="00E44E87" w:rsidP="00E44E87">
      <w:pPr>
        <w:numPr>
          <w:ilvl w:val="0"/>
          <w:numId w:val="4"/>
        </w:numPr>
        <w:spacing w:line="360" w:lineRule="auto"/>
        <w:rPr>
          <w:sz w:val="24"/>
        </w:rPr>
      </w:pPr>
      <w:r>
        <w:rPr>
          <w:rFonts w:hint="eastAsia"/>
          <w:sz w:val="24"/>
        </w:rPr>
        <w:t>毒株采用种子批系统。</w:t>
      </w:r>
    </w:p>
    <w:p w14:paraId="4D2C0056" w14:textId="77777777" w:rsidR="00E44E87" w:rsidRDefault="00E44E87" w:rsidP="00E44E87">
      <w:pPr>
        <w:numPr>
          <w:ilvl w:val="0"/>
          <w:numId w:val="4"/>
        </w:numPr>
        <w:spacing w:line="360" w:lineRule="auto"/>
        <w:rPr>
          <w:sz w:val="24"/>
        </w:rPr>
      </w:pPr>
      <w:r>
        <w:rPr>
          <w:sz w:val="24"/>
        </w:rPr>
        <w:t>毒株（样本）编号应在国家或国际同一名称的基础上进行，一经</w:t>
      </w:r>
      <w:r>
        <w:rPr>
          <w:rFonts w:hint="eastAsia"/>
          <w:sz w:val="24"/>
        </w:rPr>
        <w:t>编</w:t>
      </w:r>
      <w:r>
        <w:rPr>
          <w:sz w:val="24"/>
        </w:rPr>
        <w:t>号不得私自更改。</w:t>
      </w:r>
    </w:p>
    <w:p w14:paraId="2C15B1B2" w14:textId="77777777" w:rsidR="00E44E87" w:rsidRDefault="00E44E87" w:rsidP="00E44E87">
      <w:pPr>
        <w:numPr>
          <w:ilvl w:val="0"/>
          <w:numId w:val="4"/>
        </w:numPr>
        <w:spacing w:line="360" w:lineRule="auto"/>
        <w:rPr>
          <w:sz w:val="24"/>
        </w:rPr>
      </w:pPr>
      <w:r>
        <w:rPr>
          <w:sz w:val="24"/>
        </w:rPr>
        <w:t>毒株（样本）的保存应有严格的登记制度，建立详细的</w:t>
      </w:r>
      <w:proofErr w:type="gramStart"/>
      <w:r>
        <w:rPr>
          <w:sz w:val="24"/>
        </w:rPr>
        <w:t>总帐</w:t>
      </w:r>
      <w:proofErr w:type="gramEnd"/>
      <w:r>
        <w:rPr>
          <w:sz w:val="24"/>
        </w:rPr>
        <w:t>和</w:t>
      </w:r>
      <w:proofErr w:type="gramStart"/>
      <w:r>
        <w:rPr>
          <w:sz w:val="24"/>
        </w:rPr>
        <w:t>分类帐</w:t>
      </w:r>
      <w:proofErr w:type="gramEnd"/>
      <w:r>
        <w:rPr>
          <w:sz w:val="24"/>
        </w:rPr>
        <w:t>。收到毒株（样本）后应立即进行编号登记，详细记录毒株（样本）的学名、株名、历时、来源、特性、用途、批号、传代冻干日期、数量。在保管过程中，凡</w:t>
      </w:r>
      <w:r>
        <w:rPr>
          <w:sz w:val="24"/>
        </w:rPr>
        <w:lastRenderedPageBreak/>
        <w:t>传代、冻干及分发，均应及时登记，并定期核对库存数量。</w:t>
      </w:r>
    </w:p>
    <w:p w14:paraId="574EB3F5" w14:textId="77777777" w:rsidR="00E44E87" w:rsidRDefault="00E44E87" w:rsidP="00E44E87">
      <w:pPr>
        <w:numPr>
          <w:ilvl w:val="0"/>
          <w:numId w:val="4"/>
        </w:numPr>
        <w:spacing w:line="360" w:lineRule="auto"/>
        <w:rPr>
          <w:sz w:val="24"/>
        </w:rPr>
      </w:pPr>
      <w:r>
        <w:rPr>
          <w:rFonts w:hint="eastAsia"/>
          <w:sz w:val="24"/>
        </w:rPr>
        <w:t>收到</w:t>
      </w:r>
      <w:r>
        <w:rPr>
          <w:sz w:val="24"/>
        </w:rPr>
        <w:t>毒株（样本）后应即使及时进行鉴定，所有毒株（样本）鉴定结果应及时记入毒种及样本专用记录内。</w:t>
      </w:r>
    </w:p>
    <w:p w14:paraId="015AA3FC" w14:textId="77777777" w:rsidR="00E44E87" w:rsidRDefault="00E44E87" w:rsidP="00E44E87">
      <w:pPr>
        <w:numPr>
          <w:ilvl w:val="0"/>
          <w:numId w:val="4"/>
        </w:numPr>
        <w:spacing w:line="360" w:lineRule="auto"/>
        <w:rPr>
          <w:sz w:val="24"/>
        </w:rPr>
      </w:pPr>
      <w:r>
        <w:rPr>
          <w:sz w:val="24"/>
        </w:rPr>
        <w:t>毒株（样本）</w:t>
      </w:r>
      <w:r>
        <w:rPr>
          <w:rFonts w:hint="eastAsia"/>
          <w:sz w:val="24"/>
        </w:rPr>
        <w:t>鉴定后根据其特性选用适当方法及时保存。最好低温保存。</w:t>
      </w:r>
      <w:r>
        <w:rPr>
          <w:sz w:val="24"/>
        </w:rPr>
        <w:t>毒株（样本）应保存</w:t>
      </w:r>
      <w:r>
        <w:rPr>
          <w:rFonts w:hint="eastAsia"/>
          <w:sz w:val="24"/>
        </w:rPr>
        <w:t>2</w:t>
      </w:r>
      <w:r>
        <w:rPr>
          <w:rFonts w:hint="eastAsia"/>
          <w:sz w:val="24"/>
        </w:rPr>
        <w:t>份或保存于</w:t>
      </w:r>
      <w:r>
        <w:rPr>
          <w:rFonts w:hint="eastAsia"/>
          <w:sz w:val="24"/>
        </w:rPr>
        <w:t>2</w:t>
      </w:r>
      <w:r>
        <w:rPr>
          <w:rFonts w:hint="eastAsia"/>
          <w:sz w:val="24"/>
        </w:rPr>
        <w:t>种培养基，一份供定期移种或传代用，另一份</w:t>
      </w:r>
      <w:proofErr w:type="gramStart"/>
      <w:r>
        <w:rPr>
          <w:rFonts w:hint="eastAsia"/>
          <w:sz w:val="24"/>
        </w:rPr>
        <w:t>供经常</w:t>
      </w:r>
      <w:proofErr w:type="gramEnd"/>
      <w:r>
        <w:rPr>
          <w:rFonts w:hint="eastAsia"/>
          <w:sz w:val="24"/>
        </w:rPr>
        <w:t>移种或传代用。保存的</w:t>
      </w:r>
      <w:r>
        <w:rPr>
          <w:sz w:val="24"/>
        </w:rPr>
        <w:t>毒株（样本）传代应填写专用记录。毒株管上应有牢固的标签，标明毒株（样本）编号、代次、批次、日期。</w:t>
      </w:r>
    </w:p>
    <w:p w14:paraId="0D51B631" w14:textId="77777777" w:rsidR="00E44E87" w:rsidRDefault="00E44E87" w:rsidP="00E44E87">
      <w:pPr>
        <w:numPr>
          <w:ilvl w:val="0"/>
          <w:numId w:val="4"/>
        </w:numPr>
        <w:spacing w:line="360" w:lineRule="auto"/>
        <w:rPr>
          <w:sz w:val="24"/>
        </w:rPr>
      </w:pPr>
      <w:r>
        <w:rPr>
          <w:rFonts w:hint="eastAsia"/>
          <w:sz w:val="24"/>
        </w:rPr>
        <w:t>销毁</w:t>
      </w:r>
      <w:r>
        <w:rPr>
          <w:sz w:val="24"/>
        </w:rPr>
        <w:t>毒株（样本）时须经相应部门领导批准，并在记录上注销，注明销毁原因和方式。</w:t>
      </w:r>
    </w:p>
    <w:p w14:paraId="12C73FC2" w14:textId="77777777" w:rsidR="00E44E87" w:rsidRDefault="00E44E87" w:rsidP="00E44E87">
      <w:pPr>
        <w:spacing w:line="360" w:lineRule="auto"/>
        <w:rPr>
          <w:rFonts w:hint="eastAsia"/>
          <w:b/>
          <w:sz w:val="24"/>
        </w:rPr>
      </w:pPr>
      <w:r>
        <w:rPr>
          <w:b/>
          <w:sz w:val="24"/>
        </w:rPr>
        <w:t xml:space="preserve">6 </w:t>
      </w:r>
      <w:r>
        <w:rPr>
          <w:b/>
          <w:sz w:val="24"/>
        </w:rPr>
        <w:t>文件支持</w:t>
      </w:r>
    </w:p>
    <w:p w14:paraId="00E5BF2C" w14:textId="77777777" w:rsidR="00E44E87" w:rsidRDefault="00E44E87" w:rsidP="00E44E87">
      <w:pPr>
        <w:numPr>
          <w:ilvl w:val="0"/>
          <w:numId w:val="2"/>
        </w:numPr>
        <w:spacing w:line="360" w:lineRule="auto"/>
        <w:rPr>
          <w:color w:val="000000"/>
          <w:sz w:val="24"/>
        </w:rPr>
      </w:pPr>
      <w:r>
        <w:rPr>
          <w:color w:val="000000"/>
          <w:sz w:val="24"/>
        </w:rPr>
        <w:t>《实验室生物安全管理</w:t>
      </w:r>
      <w:r>
        <w:rPr>
          <w:rFonts w:hint="eastAsia"/>
          <w:color w:val="000000"/>
          <w:sz w:val="24"/>
        </w:rPr>
        <w:t>条例</w:t>
      </w:r>
      <w:r>
        <w:rPr>
          <w:color w:val="000000"/>
          <w:sz w:val="24"/>
        </w:rPr>
        <w:t>》</w:t>
      </w:r>
      <w:r>
        <w:rPr>
          <w:rFonts w:hint="eastAsia"/>
          <w:color w:val="000000"/>
          <w:sz w:val="24"/>
        </w:rPr>
        <w:t>，</w:t>
      </w:r>
      <w:r>
        <w:rPr>
          <w:color w:val="000000"/>
          <w:sz w:val="24"/>
        </w:rPr>
        <w:t>中华人民共和国国务院令第</w:t>
      </w:r>
      <w:r>
        <w:rPr>
          <w:color w:val="000000"/>
          <w:sz w:val="24"/>
        </w:rPr>
        <w:t>424</w:t>
      </w:r>
      <w:r>
        <w:rPr>
          <w:color w:val="000000"/>
          <w:sz w:val="24"/>
        </w:rPr>
        <w:t>号</w:t>
      </w:r>
      <w:r>
        <w:rPr>
          <w:color w:val="000000"/>
          <w:sz w:val="24"/>
        </w:rPr>
        <w:t>2004</w:t>
      </w:r>
      <w:r>
        <w:rPr>
          <w:color w:val="000000"/>
          <w:sz w:val="24"/>
        </w:rPr>
        <w:t>年</w:t>
      </w:r>
      <w:r>
        <w:rPr>
          <w:color w:val="000000"/>
          <w:sz w:val="24"/>
        </w:rPr>
        <w:t>11</w:t>
      </w:r>
      <w:r>
        <w:rPr>
          <w:color w:val="000000"/>
          <w:sz w:val="24"/>
        </w:rPr>
        <w:t>月</w:t>
      </w:r>
      <w:r>
        <w:rPr>
          <w:color w:val="000000"/>
          <w:sz w:val="24"/>
        </w:rPr>
        <w:t>12</w:t>
      </w:r>
      <w:r>
        <w:rPr>
          <w:color w:val="000000"/>
          <w:sz w:val="24"/>
        </w:rPr>
        <w:t>日</w:t>
      </w:r>
    </w:p>
    <w:p w14:paraId="08E3B3F9" w14:textId="77777777" w:rsidR="00E44E87" w:rsidRDefault="00E44E87" w:rsidP="00E44E87">
      <w:pPr>
        <w:numPr>
          <w:ilvl w:val="0"/>
          <w:numId w:val="2"/>
        </w:numPr>
        <w:spacing w:line="360" w:lineRule="auto"/>
        <w:rPr>
          <w:color w:val="000000"/>
          <w:sz w:val="24"/>
        </w:rPr>
      </w:pPr>
      <w:r>
        <w:rPr>
          <w:color w:val="000000"/>
          <w:sz w:val="24"/>
        </w:rPr>
        <w:t>《病原微生物实验室生物安全》</w:t>
      </w:r>
      <w:r>
        <w:rPr>
          <w:rFonts w:hint="eastAsia"/>
          <w:color w:val="000000"/>
          <w:sz w:val="24"/>
        </w:rPr>
        <w:t>，</w:t>
      </w:r>
      <w:r>
        <w:rPr>
          <w:color w:val="000000"/>
          <w:sz w:val="24"/>
        </w:rPr>
        <w:t>人民卫生出版社</w:t>
      </w:r>
      <w:r>
        <w:rPr>
          <w:rFonts w:hint="eastAsia"/>
          <w:color w:val="000000"/>
          <w:sz w:val="24"/>
        </w:rPr>
        <w:t>，</w:t>
      </w:r>
      <w:r>
        <w:rPr>
          <w:color w:val="000000"/>
          <w:sz w:val="24"/>
        </w:rPr>
        <w:t>2006</w:t>
      </w:r>
      <w:r>
        <w:rPr>
          <w:color w:val="000000"/>
          <w:sz w:val="24"/>
        </w:rPr>
        <w:t>年</w:t>
      </w:r>
      <w:r>
        <w:rPr>
          <w:color w:val="000000"/>
          <w:sz w:val="24"/>
        </w:rPr>
        <w:t>5</w:t>
      </w:r>
      <w:r>
        <w:rPr>
          <w:color w:val="000000"/>
          <w:sz w:val="24"/>
        </w:rPr>
        <w:t>月</w:t>
      </w:r>
      <w:r>
        <w:rPr>
          <w:color w:val="000000"/>
          <w:sz w:val="24"/>
        </w:rPr>
        <w:t>1</w:t>
      </w:r>
      <w:r>
        <w:rPr>
          <w:color w:val="000000"/>
          <w:sz w:val="24"/>
        </w:rPr>
        <w:t>日</w:t>
      </w:r>
    </w:p>
    <w:p w14:paraId="227BFD09" w14:textId="77777777" w:rsidR="00E44E87" w:rsidRDefault="00E44E87" w:rsidP="00E44E87">
      <w:pPr>
        <w:numPr>
          <w:ilvl w:val="0"/>
          <w:numId w:val="2"/>
        </w:numPr>
        <w:spacing w:line="360" w:lineRule="auto"/>
        <w:rPr>
          <w:color w:val="000000"/>
          <w:sz w:val="24"/>
        </w:rPr>
      </w:pPr>
      <w:r>
        <w:rPr>
          <w:color w:val="000000"/>
          <w:sz w:val="24"/>
        </w:rPr>
        <w:t>《生物安全实验室安全手册》</w:t>
      </w:r>
      <w:r>
        <w:rPr>
          <w:rFonts w:hint="eastAsia"/>
          <w:color w:val="000000"/>
          <w:sz w:val="24"/>
        </w:rPr>
        <w:t>，</w:t>
      </w:r>
      <w:r>
        <w:rPr>
          <w:color w:val="000000"/>
          <w:sz w:val="24"/>
        </w:rPr>
        <w:t>人民卫生出版社</w:t>
      </w:r>
      <w:r>
        <w:rPr>
          <w:rFonts w:hint="eastAsia"/>
          <w:color w:val="000000"/>
          <w:sz w:val="24"/>
        </w:rPr>
        <w:t>，</w:t>
      </w:r>
      <w:r>
        <w:rPr>
          <w:color w:val="000000"/>
          <w:sz w:val="24"/>
        </w:rPr>
        <w:t xml:space="preserve"> </w:t>
      </w:r>
      <w:r>
        <w:rPr>
          <w:color w:val="000000"/>
          <w:sz w:val="24"/>
        </w:rPr>
        <w:t>第</w:t>
      </w:r>
      <w:r>
        <w:rPr>
          <w:color w:val="000000"/>
          <w:sz w:val="24"/>
        </w:rPr>
        <w:t>1</w:t>
      </w:r>
      <w:r>
        <w:rPr>
          <w:color w:val="000000"/>
          <w:sz w:val="24"/>
        </w:rPr>
        <w:t>版</w:t>
      </w:r>
      <w:r>
        <w:rPr>
          <w:color w:val="000000"/>
          <w:sz w:val="24"/>
        </w:rPr>
        <w:t xml:space="preserve"> </w:t>
      </w:r>
    </w:p>
    <w:p w14:paraId="09A717FE" w14:textId="77777777" w:rsidR="00E44E87" w:rsidRDefault="00E44E87" w:rsidP="00E44E87">
      <w:pPr>
        <w:numPr>
          <w:ilvl w:val="0"/>
          <w:numId w:val="2"/>
        </w:numPr>
        <w:spacing w:line="360" w:lineRule="auto"/>
        <w:rPr>
          <w:color w:val="000000"/>
          <w:sz w:val="24"/>
        </w:rPr>
      </w:pPr>
      <w:r>
        <w:rPr>
          <w:color w:val="000000"/>
          <w:sz w:val="24"/>
        </w:rPr>
        <w:t>《危险品航空安全运输技术细则》</w:t>
      </w:r>
      <w:r>
        <w:rPr>
          <w:rFonts w:hint="eastAsia"/>
          <w:color w:val="000000"/>
          <w:sz w:val="24"/>
        </w:rPr>
        <w:t>，</w:t>
      </w:r>
      <w:r>
        <w:rPr>
          <w:rFonts w:hint="eastAsia"/>
          <w:color w:val="000000"/>
          <w:sz w:val="24"/>
        </w:rPr>
        <w:t xml:space="preserve">2011-2012 </w:t>
      </w:r>
      <w:r>
        <w:rPr>
          <w:rFonts w:hint="eastAsia"/>
          <w:color w:val="000000"/>
          <w:sz w:val="24"/>
        </w:rPr>
        <w:t>版国际民航组织</w:t>
      </w:r>
    </w:p>
    <w:p w14:paraId="6A5016F4" w14:textId="77777777" w:rsidR="00E44E87" w:rsidRDefault="00E44E87" w:rsidP="00E44E87">
      <w:pPr>
        <w:numPr>
          <w:ilvl w:val="0"/>
          <w:numId w:val="2"/>
        </w:numPr>
        <w:spacing w:line="360" w:lineRule="auto"/>
        <w:rPr>
          <w:rFonts w:hint="eastAsia"/>
          <w:color w:val="000000"/>
          <w:sz w:val="24"/>
        </w:rPr>
      </w:pPr>
      <w:r>
        <w:rPr>
          <w:color w:val="000000"/>
          <w:sz w:val="24"/>
        </w:rPr>
        <w:t>《微生物菌种资源收集、整理、保存技术规程汇编》</w:t>
      </w:r>
      <w:r>
        <w:rPr>
          <w:rFonts w:hint="eastAsia"/>
          <w:color w:val="000000"/>
          <w:sz w:val="24"/>
        </w:rPr>
        <w:t>，源自国家自然科技资源平台项目《自然科技资源收集整理保存技术规程研究制定》项目组，二〇〇五年二月十日</w:t>
      </w:r>
    </w:p>
    <w:p w14:paraId="1D8D8AE0" w14:textId="77777777" w:rsidR="00E44E87" w:rsidRDefault="00E44E87" w:rsidP="00E44E87">
      <w:pPr>
        <w:numPr>
          <w:ilvl w:val="0"/>
          <w:numId w:val="2"/>
        </w:numPr>
        <w:spacing w:line="360" w:lineRule="auto"/>
        <w:rPr>
          <w:rFonts w:hint="eastAsia"/>
          <w:color w:val="000000"/>
          <w:sz w:val="24"/>
        </w:rPr>
      </w:pPr>
      <w:r>
        <w:rPr>
          <w:color w:val="000000"/>
          <w:sz w:val="24"/>
        </w:rPr>
        <w:t>《国家自然科技资源平台三、四类微生物菌（毒）种包装、运输和开启技术规程》</w:t>
      </w:r>
      <w:r>
        <w:rPr>
          <w:rFonts w:hint="eastAsia"/>
          <w:color w:val="000000"/>
          <w:sz w:val="24"/>
        </w:rPr>
        <w:t>，源自</w:t>
      </w:r>
      <w:r>
        <w:rPr>
          <w:color w:val="000000"/>
          <w:sz w:val="24"/>
        </w:rPr>
        <w:t>国家自然科技资源平台</w:t>
      </w:r>
      <w:r>
        <w:rPr>
          <w:rFonts w:hint="eastAsia"/>
          <w:color w:val="000000"/>
          <w:sz w:val="24"/>
        </w:rPr>
        <w:t>项目</w:t>
      </w:r>
      <w:r>
        <w:rPr>
          <w:color w:val="000000"/>
          <w:sz w:val="24"/>
        </w:rPr>
        <w:t>《自然科技资源收集整理保存技术规程研究制定》项目组</w:t>
      </w:r>
      <w:r>
        <w:rPr>
          <w:rFonts w:hint="eastAsia"/>
          <w:color w:val="000000"/>
          <w:sz w:val="24"/>
        </w:rPr>
        <w:t>，</w:t>
      </w:r>
      <w:r>
        <w:rPr>
          <w:color w:val="000000"/>
          <w:sz w:val="24"/>
        </w:rPr>
        <w:t>二〇〇四年十二月十日</w:t>
      </w:r>
    </w:p>
    <w:p w14:paraId="5A156CFE" w14:textId="77777777" w:rsidR="00E44E87" w:rsidRDefault="00E44E87" w:rsidP="00E44E87">
      <w:pPr>
        <w:numPr>
          <w:ilvl w:val="0"/>
          <w:numId w:val="2"/>
        </w:numPr>
        <w:spacing w:line="360" w:lineRule="auto"/>
        <w:rPr>
          <w:color w:val="000000"/>
          <w:sz w:val="24"/>
        </w:rPr>
      </w:pPr>
      <w:r>
        <w:rPr>
          <w:color w:val="000000"/>
          <w:sz w:val="24"/>
        </w:rPr>
        <w:t>《</w:t>
      </w:r>
      <w:r>
        <w:rPr>
          <w:rFonts w:hint="eastAsia"/>
          <w:color w:val="000000"/>
          <w:sz w:val="24"/>
        </w:rPr>
        <w:t>仙台病毒</w:t>
      </w:r>
      <w:r>
        <w:rPr>
          <w:color w:val="000000"/>
          <w:sz w:val="24"/>
        </w:rPr>
        <w:t>风险评估</w:t>
      </w:r>
      <w:r>
        <w:rPr>
          <w:rFonts w:hint="eastAsia"/>
          <w:color w:val="000000"/>
          <w:sz w:val="24"/>
        </w:rPr>
        <w:t>文件</w:t>
      </w:r>
      <w:r>
        <w:rPr>
          <w:color w:val="000000"/>
          <w:sz w:val="24"/>
        </w:rPr>
        <w:t>》</w:t>
      </w:r>
    </w:p>
    <w:p w14:paraId="50D68A18" w14:textId="77777777" w:rsidR="006251CC" w:rsidRDefault="006251CC">
      <w:pPr>
        <w:rPr>
          <w:sz w:val="24"/>
        </w:rPr>
        <w:sectPr w:rsidR="006251CC">
          <w:headerReference w:type="default" r:id="rId13"/>
          <w:footerReference w:type="default" r:id="rId14"/>
          <w:headerReference w:type="first" r:id="rId15"/>
          <w:footerReference w:type="first" r:id="rId16"/>
          <w:pgSz w:w="11906" w:h="16838"/>
          <w:pgMar w:top="1440" w:right="1800" w:bottom="1440" w:left="1800" w:header="851" w:footer="992" w:gutter="0"/>
          <w:cols w:space="720"/>
          <w:titlePg/>
          <w:docGrid w:type="lines" w:linePitch="312"/>
        </w:sectPr>
      </w:pPr>
    </w:p>
    <w:p w14:paraId="5A44C9CE" w14:textId="77777777" w:rsidR="006251CC" w:rsidRDefault="006251CC" w:rsidP="006251CC">
      <w:pPr>
        <w:spacing w:before="260" w:after="260" w:line="360" w:lineRule="auto"/>
        <w:jc w:val="center"/>
        <w:rPr>
          <w:b/>
          <w:sz w:val="32"/>
          <w:szCs w:val="32"/>
        </w:rPr>
      </w:pPr>
      <w:r>
        <w:rPr>
          <w:b/>
          <w:sz w:val="32"/>
          <w:szCs w:val="32"/>
        </w:rPr>
        <w:lastRenderedPageBreak/>
        <w:t>仙台病毒毒株（样本）实验室间传递标准操作程序</w:t>
      </w:r>
    </w:p>
    <w:p w14:paraId="1BFECED6" w14:textId="77777777" w:rsidR="006251CC" w:rsidRDefault="006251CC" w:rsidP="006251CC">
      <w:pPr>
        <w:spacing w:line="360" w:lineRule="auto"/>
        <w:rPr>
          <w:b/>
          <w:bCs/>
          <w:sz w:val="24"/>
        </w:rPr>
      </w:pPr>
      <w:r>
        <w:rPr>
          <w:rFonts w:hint="eastAsia"/>
          <w:b/>
          <w:bCs/>
          <w:sz w:val="24"/>
        </w:rPr>
        <w:t xml:space="preserve">1 </w:t>
      </w:r>
      <w:r>
        <w:rPr>
          <w:b/>
          <w:bCs/>
          <w:sz w:val="24"/>
        </w:rPr>
        <w:t>目的</w:t>
      </w:r>
    </w:p>
    <w:p w14:paraId="1951A9E8" w14:textId="77777777" w:rsidR="006251CC" w:rsidRDefault="006251CC" w:rsidP="006251CC">
      <w:pPr>
        <w:spacing w:line="360" w:lineRule="auto"/>
        <w:rPr>
          <w:sz w:val="24"/>
        </w:rPr>
      </w:pPr>
      <w:r>
        <w:rPr>
          <w:sz w:val="24"/>
        </w:rPr>
        <w:t>明确仙台病毒（</w:t>
      </w:r>
      <w:r>
        <w:rPr>
          <w:sz w:val="24"/>
        </w:rPr>
        <w:t>Sendai virus</w:t>
      </w:r>
      <w:r>
        <w:rPr>
          <w:sz w:val="24"/>
        </w:rPr>
        <w:t>，</w:t>
      </w:r>
      <w:r>
        <w:rPr>
          <w:sz w:val="24"/>
        </w:rPr>
        <w:t>SV</w:t>
      </w:r>
      <w:r>
        <w:rPr>
          <w:sz w:val="24"/>
        </w:rPr>
        <w:t>）毒株（样品）实验室间传递的相关操作程序。</w:t>
      </w:r>
    </w:p>
    <w:p w14:paraId="6CEFEBAA" w14:textId="77777777" w:rsidR="006251CC" w:rsidRDefault="006251CC" w:rsidP="006251CC">
      <w:pPr>
        <w:spacing w:line="360" w:lineRule="auto"/>
        <w:rPr>
          <w:b/>
          <w:bCs/>
          <w:sz w:val="24"/>
        </w:rPr>
      </w:pPr>
      <w:r>
        <w:rPr>
          <w:rFonts w:hint="eastAsia"/>
          <w:b/>
          <w:bCs/>
          <w:sz w:val="24"/>
        </w:rPr>
        <w:t xml:space="preserve">2 </w:t>
      </w:r>
      <w:r>
        <w:rPr>
          <w:b/>
          <w:bCs/>
          <w:sz w:val="24"/>
        </w:rPr>
        <w:t>适用范围</w:t>
      </w:r>
    </w:p>
    <w:p w14:paraId="4B30D66A" w14:textId="77777777" w:rsidR="006251CC" w:rsidRDefault="006251CC" w:rsidP="006251CC">
      <w:pPr>
        <w:spacing w:line="360" w:lineRule="auto"/>
        <w:rPr>
          <w:sz w:val="24"/>
        </w:rPr>
      </w:pPr>
      <w:r>
        <w:rPr>
          <w:sz w:val="24"/>
        </w:rPr>
        <w:t>参与</w:t>
      </w:r>
      <w:r>
        <w:rPr>
          <w:sz w:val="24"/>
        </w:rPr>
        <w:t>SV</w:t>
      </w:r>
      <w:r>
        <w:rPr>
          <w:sz w:val="24"/>
        </w:rPr>
        <w:t>病毒毒株（样本）实验室间传递的工作人员。</w:t>
      </w:r>
    </w:p>
    <w:p w14:paraId="2B9E6B83" w14:textId="77777777" w:rsidR="006251CC" w:rsidRDefault="006251CC" w:rsidP="006251CC">
      <w:pPr>
        <w:spacing w:line="360" w:lineRule="auto"/>
        <w:rPr>
          <w:b/>
          <w:bCs/>
          <w:sz w:val="24"/>
        </w:rPr>
      </w:pPr>
      <w:r>
        <w:rPr>
          <w:rFonts w:hint="eastAsia"/>
          <w:b/>
          <w:bCs/>
          <w:sz w:val="24"/>
        </w:rPr>
        <w:t xml:space="preserve">3 </w:t>
      </w:r>
      <w:r>
        <w:rPr>
          <w:b/>
          <w:bCs/>
          <w:sz w:val="24"/>
        </w:rPr>
        <w:t>防护要求</w:t>
      </w:r>
    </w:p>
    <w:p w14:paraId="778F539B" w14:textId="77777777" w:rsidR="006251CC" w:rsidRDefault="006251CC" w:rsidP="006251CC">
      <w:pPr>
        <w:numPr>
          <w:ilvl w:val="0"/>
          <w:numId w:val="5"/>
        </w:numPr>
        <w:tabs>
          <w:tab w:val="left" w:pos="567"/>
        </w:tabs>
        <w:spacing w:line="360" w:lineRule="auto"/>
        <w:ind w:left="567" w:hanging="567"/>
        <w:rPr>
          <w:sz w:val="24"/>
        </w:rPr>
      </w:pPr>
      <w:r>
        <w:rPr>
          <w:sz w:val="24"/>
        </w:rPr>
        <w:t>生物安全二级实验室</w:t>
      </w:r>
    </w:p>
    <w:p w14:paraId="50876B67" w14:textId="77777777" w:rsidR="006251CC" w:rsidRDefault="006251CC" w:rsidP="006251CC">
      <w:pPr>
        <w:numPr>
          <w:ilvl w:val="0"/>
          <w:numId w:val="5"/>
        </w:numPr>
        <w:tabs>
          <w:tab w:val="left" w:pos="567"/>
        </w:tabs>
        <w:spacing w:line="360" w:lineRule="auto"/>
        <w:ind w:left="567" w:hanging="567"/>
        <w:rPr>
          <w:sz w:val="24"/>
        </w:rPr>
      </w:pPr>
      <w:r>
        <w:rPr>
          <w:sz w:val="24"/>
        </w:rPr>
        <w:t>实验人员防护装备：一次性帽子、医用一次性口罩、一次性手套（必要时带双层）、不露脚趾的工作鞋或防水鞋套。</w:t>
      </w:r>
    </w:p>
    <w:p w14:paraId="76301F43" w14:textId="77777777" w:rsidR="006251CC" w:rsidRDefault="006251CC" w:rsidP="006251CC">
      <w:pPr>
        <w:spacing w:line="360" w:lineRule="auto"/>
        <w:rPr>
          <w:b/>
          <w:bCs/>
          <w:sz w:val="24"/>
        </w:rPr>
      </w:pPr>
      <w:r>
        <w:rPr>
          <w:rFonts w:hint="eastAsia"/>
          <w:b/>
          <w:bCs/>
          <w:sz w:val="24"/>
        </w:rPr>
        <w:t xml:space="preserve">4 </w:t>
      </w:r>
      <w:r>
        <w:rPr>
          <w:b/>
          <w:bCs/>
          <w:sz w:val="24"/>
        </w:rPr>
        <w:t>毒株（样本）实验室间的传递</w:t>
      </w:r>
    </w:p>
    <w:p w14:paraId="2F2C4D2B" w14:textId="77777777" w:rsidR="006251CC" w:rsidRDefault="006251CC" w:rsidP="006251CC">
      <w:pPr>
        <w:numPr>
          <w:ilvl w:val="0"/>
          <w:numId w:val="6"/>
        </w:numPr>
        <w:tabs>
          <w:tab w:val="left" w:pos="567"/>
        </w:tabs>
        <w:spacing w:line="360" w:lineRule="auto"/>
        <w:rPr>
          <w:sz w:val="24"/>
        </w:rPr>
      </w:pPr>
      <w:r>
        <w:rPr>
          <w:sz w:val="24"/>
        </w:rPr>
        <w:t>将实验用毒株（样本）从指定保存位置取出，表面喷洒酒精后放入生物安全柜内；</w:t>
      </w:r>
    </w:p>
    <w:p w14:paraId="51993FF7" w14:textId="77777777" w:rsidR="006251CC" w:rsidRDefault="006251CC" w:rsidP="006251CC">
      <w:pPr>
        <w:numPr>
          <w:ilvl w:val="0"/>
          <w:numId w:val="6"/>
        </w:numPr>
        <w:tabs>
          <w:tab w:val="left" w:pos="567"/>
        </w:tabs>
        <w:spacing w:line="360" w:lineRule="auto"/>
        <w:ind w:left="567" w:hanging="567"/>
        <w:rPr>
          <w:sz w:val="24"/>
        </w:rPr>
      </w:pPr>
      <w:r>
        <w:rPr>
          <w:sz w:val="24"/>
        </w:rPr>
        <w:t>在生物安全柜内将毒株（样本）取出，认真核实毒株（样本）信息，确保无误后，将毒株（样本）重新装入两层带有封口的密封袋或密封装置中（应密封，防水、防破损、防外泄），并注明毒株（样本）名称、数量、状态、毒株编号；</w:t>
      </w:r>
    </w:p>
    <w:p w14:paraId="7F37BC4C" w14:textId="77777777" w:rsidR="006251CC" w:rsidRDefault="006251CC" w:rsidP="006251CC">
      <w:pPr>
        <w:numPr>
          <w:ilvl w:val="0"/>
          <w:numId w:val="6"/>
        </w:numPr>
        <w:tabs>
          <w:tab w:val="left" w:pos="567"/>
        </w:tabs>
        <w:spacing w:line="360" w:lineRule="auto"/>
        <w:ind w:left="567" w:hanging="567"/>
        <w:rPr>
          <w:sz w:val="24"/>
        </w:rPr>
      </w:pPr>
      <w:r>
        <w:rPr>
          <w:sz w:val="24"/>
        </w:rPr>
        <w:t>表面喷洒酒精后，拿出安全柜，</w:t>
      </w:r>
      <w:r>
        <w:rPr>
          <w:rFonts w:hint="eastAsia"/>
          <w:sz w:val="24"/>
        </w:rPr>
        <w:t>装入内部转运箱，</w:t>
      </w:r>
      <w:r>
        <w:rPr>
          <w:sz w:val="24"/>
        </w:rPr>
        <w:t>送往其他实验室中，并填写（菌）毒种流向表。</w:t>
      </w:r>
    </w:p>
    <w:p w14:paraId="183F9A16" w14:textId="77777777" w:rsidR="006251CC" w:rsidRDefault="006251CC" w:rsidP="006251CC">
      <w:pPr>
        <w:numPr>
          <w:ilvl w:val="0"/>
          <w:numId w:val="6"/>
        </w:numPr>
        <w:tabs>
          <w:tab w:val="left" w:pos="567"/>
        </w:tabs>
        <w:spacing w:line="360" w:lineRule="auto"/>
        <w:ind w:left="567" w:hanging="567"/>
        <w:rPr>
          <w:sz w:val="24"/>
        </w:rPr>
      </w:pPr>
      <w:r>
        <w:rPr>
          <w:sz w:val="24"/>
        </w:rPr>
        <w:t>实验结束后按照《实验后清场及污物、废物处理标准操作程序》及《仪器设备污染控制标准程序》进行清场。</w:t>
      </w:r>
    </w:p>
    <w:p w14:paraId="5B06F5D0" w14:textId="77777777" w:rsidR="006251CC" w:rsidRDefault="006251CC" w:rsidP="006251CC">
      <w:pPr>
        <w:spacing w:line="360" w:lineRule="auto"/>
        <w:rPr>
          <w:b/>
          <w:bCs/>
          <w:sz w:val="24"/>
        </w:rPr>
      </w:pPr>
      <w:r>
        <w:rPr>
          <w:rFonts w:hint="eastAsia"/>
          <w:b/>
          <w:bCs/>
          <w:sz w:val="24"/>
        </w:rPr>
        <w:t xml:space="preserve">5 </w:t>
      </w:r>
      <w:r>
        <w:rPr>
          <w:b/>
          <w:bCs/>
          <w:sz w:val="24"/>
        </w:rPr>
        <w:t>文件支持</w:t>
      </w:r>
    </w:p>
    <w:p w14:paraId="351112C4" w14:textId="77777777" w:rsidR="006251CC" w:rsidRDefault="006251CC" w:rsidP="006251CC">
      <w:pPr>
        <w:numPr>
          <w:ilvl w:val="0"/>
          <w:numId w:val="7"/>
        </w:numPr>
        <w:spacing w:line="360" w:lineRule="auto"/>
        <w:ind w:left="567" w:hanging="567"/>
        <w:rPr>
          <w:sz w:val="24"/>
        </w:rPr>
      </w:pPr>
      <w:r>
        <w:rPr>
          <w:sz w:val="24"/>
        </w:rPr>
        <w:t>《动物病原微生物菌（毒）种保藏管理办法》中华人民共和国农业部令第</w:t>
      </w:r>
      <w:r>
        <w:rPr>
          <w:sz w:val="24"/>
        </w:rPr>
        <w:t>16</w:t>
      </w:r>
      <w:r>
        <w:rPr>
          <w:sz w:val="24"/>
        </w:rPr>
        <w:t>号</w:t>
      </w:r>
    </w:p>
    <w:p w14:paraId="6B09B9C0" w14:textId="77777777" w:rsidR="006251CC" w:rsidRDefault="006251CC" w:rsidP="006251CC">
      <w:pPr>
        <w:numPr>
          <w:ilvl w:val="0"/>
          <w:numId w:val="7"/>
        </w:numPr>
        <w:spacing w:line="360" w:lineRule="auto"/>
        <w:ind w:left="567" w:hanging="567"/>
        <w:rPr>
          <w:sz w:val="24"/>
        </w:rPr>
      </w:pPr>
      <w:r>
        <w:rPr>
          <w:sz w:val="24"/>
        </w:rPr>
        <w:t>《病原微生物实验室生物安全》，人民卫生出版社，</w:t>
      </w:r>
      <w:r>
        <w:rPr>
          <w:sz w:val="24"/>
        </w:rPr>
        <w:t>2006</w:t>
      </w:r>
      <w:r>
        <w:rPr>
          <w:sz w:val="24"/>
        </w:rPr>
        <w:t>年</w:t>
      </w:r>
      <w:r>
        <w:rPr>
          <w:sz w:val="24"/>
        </w:rPr>
        <w:t>5</w:t>
      </w:r>
      <w:r>
        <w:rPr>
          <w:sz w:val="24"/>
        </w:rPr>
        <w:t>月</w:t>
      </w:r>
      <w:r>
        <w:rPr>
          <w:sz w:val="24"/>
        </w:rPr>
        <w:t>1</w:t>
      </w:r>
      <w:r>
        <w:rPr>
          <w:sz w:val="24"/>
        </w:rPr>
        <w:t>日</w:t>
      </w:r>
    </w:p>
    <w:p w14:paraId="6F27DEB4" w14:textId="77777777" w:rsidR="006251CC" w:rsidRDefault="006251CC" w:rsidP="006251CC">
      <w:pPr>
        <w:numPr>
          <w:ilvl w:val="0"/>
          <w:numId w:val="7"/>
        </w:numPr>
        <w:spacing w:line="360" w:lineRule="auto"/>
        <w:ind w:left="567" w:hanging="567"/>
        <w:rPr>
          <w:sz w:val="24"/>
        </w:rPr>
      </w:pPr>
      <w:r>
        <w:rPr>
          <w:sz w:val="24"/>
        </w:rPr>
        <w:t>《中国医学科学院病原微生物菌（毒）种保藏中心运行管理办法（试行）》医科院</w:t>
      </w:r>
      <w:r>
        <w:rPr>
          <w:sz w:val="24"/>
        </w:rPr>
        <w:t xml:space="preserve"> 171</w:t>
      </w:r>
      <w:r>
        <w:rPr>
          <w:sz w:val="24"/>
        </w:rPr>
        <w:t>号</w:t>
      </w:r>
    </w:p>
    <w:p w14:paraId="67978537" w14:textId="77777777" w:rsidR="006251CC" w:rsidRDefault="006251CC" w:rsidP="006251CC">
      <w:pPr>
        <w:numPr>
          <w:ilvl w:val="0"/>
          <w:numId w:val="7"/>
        </w:numPr>
        <w:spacing w:line="360" w:lineRule="auto"/>
        <w:ind w:left="567" w:hanging="567"/>
        <w:rPr>
          <w:sz w:val="24"/>
        </w:rPr>
      </w:pPr>
      <w:r>
        <w:rPr>
          <w:sz w:val="24"/>
        </w:rPr>
        <w:t>《危险品航空安全运输技术细则》，</w:t>
      </w:r>
      <w:r>
        <w:rPr>
          <w:sz w:val="24"/>
        </w:rPr>
        <w:t xml:space="preserve">2011-2012 </w:t>
      </w:r>
      <w:r>
        <w:rPr>
          <w:sz w:val="24"/>
        </w:rPr>
        <w:t>版国际民航组织</w:t>
      </w:r>
    </w:p>
    <w:p w14:paraId="3ADE897D" w14:textId="77777777" w:rsidR="006251CC" w:rsidRDefault="006251CC" w:rsidP="006251CC">
      <w:pPr>
        <w:numPr>
          <w:ilvl w:val="0"/>
          <w:numId w:val="7"/>
        </w:numPr>
        <w:spacing w:line="360" w:lineRule="auto"/>
        <w:ind w:left="567" w:hanging="567"/>
        <w:rPr>
          <w:sz w:val="24"/>
        </w:rPr>
      </w:pPr>
      <w:r>
        <w:rPr>
          <w:sz w:val="24"/>
        </w:rPr>
        <w:t>《国家自然科技资源平台三、四类微生物菌（毒）种包装、运输和开启技术</w:t>
      </w:r>
      <w:r>
        <w:rPr>
          <w:sz w:val="24"/>
        </w:rPr>
        <w:lastRenderedPageBreak/>
        <w:t>规程》，源自国家自然科技资源平台项目《自然科技资源收集整理保存技术规程研究制定》项目组，二〇〇四年十二月十日</w:t>
      </w:r>
    </w:p>
    <w:p w14:paraId="064D5994" w14:textId="77777777" w:rsidR="006251CC" w:rsidRDefault="006251CC" w:rsidP="006251CC">
      <w:pPr>
        <w:numPr>
          <w:ilvl w:val="0"/>
          <w:numId w:val="7"/>
        </w:numPr>
        <w:spacing w:line="360" w:lineRule="auto"/>
        <w:ind w:left="567" w:hanging="567"/>
        <w:rPr>
          <w:sz w:val="24"/>
        </w:rPr>
      </w:pPr>
      <w:r>
        <w:rPr>
          <w:sz w:val="24"/>
        </w:rPr>
        <w:t>《生物安全二级实验室实验后清场及污物、废物处理标准操作程序》</w:t>
      </w:r>
    </w:p>
    <w:p w14:paraId="60723C16" w14:textId="77777777" w:rsidR="006251CC" w:rsidRDefault="006251CC" w:rsidP="006251CC">
      <w:pPr>
        <w:numPr>
          <w:ilvl w:val="0"/>
          <w:numId w:val="7"/>
        </w:numPr>
        <w:spacing w:line="360" w:lineRule="auto"/>
        <w:ind w:left="567" w:hanging="567"/>
        <w:rPr>
          <w:sz w:val="24"/>
        </w:rPr>
      </w:pPr>
      <w:bookmarkStart w:id="3" w:name="_GoBack"/>
      <w:bookmarkEnd w:id="3"/>
      <w:r>
        <w:rPr>
          <w:sz w:val="24"/>
        </w:rPr>
        <w:t>《生物安全二级实验室主要仪器设备污染控制程序》</w:t>
      </w:r>
    </w:p>
    <w:p w14:paraId="1977F01C" w14:textId="77777777" w:rsidR="006251CC" w:rsidRDefault="006251CC" w:rsidP="006251CC">
      <w:pPr>
        <w:numPr>
          <w:ilvl w:val="0"/>
          <w:numId w:val="7"/>
        </w:numPr>
        <w:spacing w:line="360" w:lineRule="auto"/>
        <w:ind w:left="567" w:hanging="567"/>
        <w:rPr>
          <w:sz w:val="24"/>
        </w:rPr>
      </w:pPr>
      <w:r>
        <w:rPr>
          <w:sz w:val="24"/>
        </w:rPr>
        <w:t xml:space="preserve"> </w:t>
      </w:r>
      <w:r>
        <w:rPr>
          <w:sz w:val="24"/>
        </w:rPr>
        <w:t>相关仪器设备标准操作程序</w:t>
      </w:r>
    </w:p>
    <w:p w14:paraId="29432D07" w14:textId="77777777" w:rsidR="006251CC" w:rsidRDefault="006251CC" w:rsidP="006251CC">
      <w:pPr>
        <w:numPr>
          <w:ilvl w:val="0"/>
          <w:numId w:val="7"/>
        </w:numPr>
        <w:spacing w:line="360" w:lineRule="auto"/>
        <w:ind w:left="567" w:hanging="567"/>
        <w:rPr>
          <w:sz w:val="24"/>
        </w:rPr>
      </w:pPr>
      <w:r>
        <w:rPr>
          <w:sz w:val="24"/>
        </w:rPr>
        <w:t>《仙台病毒风险评估文件》</w:t>
      </w:r>
    </w:p>
    <w:p w14:paraId="7CA8C8E3" w14:textId="77777777" w:rsidR="006251CC" w:rsidRDefault="006251CC">
      <w:pPr>
        <w:rPr>
          <w:sz w:val="24"/>
        </w:rPr>
        <w:sectPr w:rsidR="006251CC">
          <w:headerReference w:type="default" r:id="rId17"/>
          <w:footerReference w:type="default" r:id="rId18"/>
          <w:headerReference w:type="first" r:id="rId19"/>
          <w:footerReference w:type="first" r:id="rId20"/>
          <w:pgSz w:w="11906" w:h="16838"/>
          <w:pgMar w:top="1440" w:right="1800" w:bottom="1440" w:left="1800" w:header="851" w:footer="992" w:gutter="0"/>
          <w:cols w:space="720"/>
          <w:titlePg/>
          <w:docGrid w:type="lines" w:linePitch="312"/>
        </w:sectPr>
      </w:pPr>
    </w:p>
    <w:p w14:paraId="5BEA8DF2" w14:textId="77777777" w:rsidR="006251CC" w:rsidRDefault="006251CC" w:rsidP="006251CC">
      <w:pPr>
        <w:spacing w:before="260" w:after="260" w:line="360" w:lineRule="auto"/>
        <w:jc w:val="center"/>
        <w:rPr>
          <w:b/>
          <w:color w:val="000000"/>
          <w:sz w:val="32"/>
          <w:szCs w:val="32"/>
        </w:rPr>
      </w:pPr>
      <w:r>
        <w:rPr>
          <w:b/>
          <w:color w:val="000000"/>
          <w:sz w:val="32"/>
          <w:szCs w:val="32"/>
        </w:rPr>
        <w:lastRenderedPageBreak/>
        <w:t>仙台病毒毒株（样本）的鉴定标准操作程序</w:t>
      </w:r>
    </w:p>
    <w:p w14:paraId="505474E0" w14:textId="77777777" w:rsidR="006251CC" w:rsidRDefault="006251CC" w:rsidP="006251CC">
      <w:pPr>
        <w:spacing w:line="360" w:lineRule="auto"/>
        <w:rPr>
          <w:b/>
          <w:color w:val="000000"/>
          <w:sz w:val="24"/>
        </w:rPr>
      </w:pPr>
      <w:r>
        <w:rPr>
          <w:rFonts w:hint="eastAsia"/>
          <w:b/>
          <w:color w:val="000000"/>
          <w:sz w:val="24"/>
        </w:rPr>
        <w:t xml:space="preserve">1 </w:t>
      </w:r>
      <w:r>
        <w:rPr>
          <w:b/>
          <w:color w:val="000000"/>
          <w:sz w:val="24"/>
        </w:rPr>
        <w:t>目的</w:t>
      </w:r>
    </w:p>
    <w:p w14:paraId="531487CC" w14:textId="77777777" w:rsidR="006251CC" w:rsidRDefault="006251CC" w:rsidP="006251CC">
      <w:pPr>
        <w:spacing w:line="360" w:lineRule="auto"/>
        <w:ind w:firstLineChars="200" w:firstLine="480"/>
        <w:rPr>
          <w:color w:val="000000"/>
          <w:sz w:val="24"/>
        </w:rPr>
      </w:pPr>
      <w:r>
        <w:rPr>
          <w:color w:val="000000"/>
          <w:sz w:val="24"/>
        </w:rPr>
        <w:t>明确</w:t>
      </w:r>
      <w:r>
        <w:rPr>
          <w:sz w:val="24"/>
        </w:rPr>
        <w:t>仙台病毒（</w:t>
      </w:r>
      <w:r>
        <w:rPr>
          <w:sz w:val="24"/>
        </w:rPr>
        <w:t>Sendai virus</w:t>
      </w:r>
      <w:r>
        <w:rPr>
          <w:sz w:val="24"/>
        </w:rPr>
        <w:t>，</w:t>
      </w:r>
      <w:r>
        <w:rPr>
          <w:sz w:val="24"/>
        </w:rPr>
        <w:t>SV</w:t>
      </w:r>
      <w:r>
        <w:rPr>
          <w:sz w:val="24"/>
        </w:rPr>
        <w:t>）</w:t>
      </w:r>
      <w:r>
        <w:rPr>
          <w:color w:val="000000"/>
          <w:sz w:val="24"/>
        </w:rPr>
        <w:t>毒株（样本）的鉴定保存相关实验技术的操作。</w:t>
      </w:r>
    </w:p>
    <w:p w14:paraId="55AA6F74" w14:textId="77777777" w:rsidR="006251CC" w:rsidRDefault="006251CC" w:rsidP="006251CC">
      <w:pPr>
        <w:spacing w:line="360" w:lineRule="auto"/>
        <w:rPr>
          <w:b/>
          <w:color w:val="000000"/>
          <w:sz w:val="24"/>
        </w:rPr>
      </w:pPr>
      <w:r>
        <w:rPr>
          <w:rFonts w:hint="eastAsia"/>
          <w:b/>
          <w:color w:val="000000"/>
          <w:sz w:val="24"/>
        </w:rPr>
        <w:t xml:space="preserve">2 </w:t>
      </w:r>
      <w:r>
        <w:rPr>
          <w:b/>
          <w:color w:val="000000"/>
          <w:sz w:val="24"/>
        </w:rPr>
        <w:t>适用范围</w:t>
      </w:r>
    </w:p>
    <w:p w14:paraId="0682A6E3" w14:textId="77777777" w:rsidR="006251CC" w:rsidRDefault="006251CC" w:rsidP="006251CC">
      <w:pPr>
        <w:spacing w:line="360" w:lineRule="auto"/>
        <w:ind w:firstLineChars="200" w:firstLine="480"/>
        <w:rPr>
          <w:color w:val="000000"/>
          <w:sz w:val="24"/>
        </w:rPr>
      </w:pPr>
      <w:r>
        <w:rPr>
          <w:color w:val="000000"/>
          <w:sz w:val="24"/>
        </w:rPr>
        <w:t>适用于进行</w:t>
      </w:r>
      <w:r>
        <w:rPr>
          <w:sz w:val="24"/>
        </w:rPr>
        <w:t>SV</w:t>
      </w:r>
      <w:r>
        <w:rPr>
          <w:color w:val="000000"/>
          <w:sz w:val="24"/>
        </w:rPr>
        <w:t>病毒毒株（样本）的鉴定保存相关的实验人员。</w:t>
      </w:r>
    </w:p>
    <w:p w14:paraId="5D48FB99" w14:textId="77777777" w:rsidR="006251CC" w:rsidRDefault="006251CC" w:rsidP="006251CC">
      <w:pPr>
        <w:spacing w:line="360" w:lineRule="auto"/>
        <w:rPr>
          <w:b/>
          <w:color w:val="000000"/>
          <w:sz w:val="24"/>
        </w:rPr>
      </w:pPr>
      <w:r>
        <w:rPr>
          <w:rFonts w:hint="eastAsia"/>
          <w:b/>
          <w:color w:val="000000"/>
          <w:sz w:val="24"/>
        </w:rPr>
        <w:t xml:space="preserve">3 </w:t>
      </w:r>
      <w:r>
        <w:rPr>
          <w:b/>
          <w:color w:val="000000"/>
          <w:sz w:val="24"/>
        </w:rPr>
        <w:t>RT-PCR</w:t>
      </w:r>
      <w:r>
        <w:rPr>
          <w:b/>
          <w:color w:val="000000"/>
          <w:sz w:val="24"/>
        </w:rPr>
        <w:t>方法鉴定方法</w:t>
      </w:r>
    </w:p>
    <w:p w14:paraId="53E91212" w14:textId="77777777" w:rsidR="006251CC" w:rsidRDefault="006251CC" w:rsidP="006251CC">
      <w:pPr>
        <w:numPr>
          <w:ilvl w:val="1"/>
          <w:numId w:val="8"/>
        </w:numPr>
        <w:tabs>
          <w:tab w:val="left" w:pos="567"/>
        </w:tabs>
        <w:spacing w:line="360" w:lineRule="auto"/>
        <w:ind w:hanging="840"/>
        <w:rPr>
          <w:color w:val="000000"/>
          <w:sz w:val="24"/>
        </w:rPr>
      </w:pPr>
      <w:r>
        <w:rPr>
          <w:color w:val="000000"/>
          <w:sz w:val="24"/>
        </w:rPr>
        <w:t>主要试剂</w:t>
      </w:r>
    </w:p>
    <w:p w14:paraId="2F670F30" w14:textId="77777777" w:rsidR="006251CC" w:rsidRDefault="006251CC" w:rsidP="006251CC">
      <w:pPr>
        <w:numPr>
          <w:ilvl w:val="0"/>
          <w:numId w:val="9"/>
        </w:numPr>
        <w:spacing w:line="360" w:lineRule="auto"/>
        <w:rPr>
          <w:color w:val="000000"/>
          <w:kern w:val="0"/>
          <w:sz w:val="24"/>
        </w:rPr>
      </w:pPr>
      <w:r>
        <w:rPr>
          <w:color w:val="000000"/>
          <w:sz w:val="24"/>
        </w:rPr>
        <w:t>RNA</w:t>
      </w:r>
      <w:r>
        <w:rPr>
          <w:color w:val="000000"/>
          <w:sz w:val="24"/>
        </w:rPr>
        <w:t>提取试剂盒：</w:t>
      </w:r>
      <w:r>
        <w:rPr>
          <w:color w:val="000000"/>
          <w:sz w:val="24"/>
        </w:rPr>
        <w:t>QIAamp Viral RNA Mini Kit (QIAGEN</w:t>
      </w:r>
      <w:r>
        <w:rPr>
          <w:color w:val="000000"/>
          <w:sz w:val="24"/>
        </w:rPr>
        <w:t>，</w:t>
      </w:r>
      <w:r>
        <w:rPr>
          <w:color w:val="000000"/>
          <w:sz w:val="24"/>
        </w:rPr>
        <w:t>Cat. No. 52904)</w:t>
      </w:r>
      <w:r>
        <w:rPr>
          <w:color w:val="000000"/>
          <w:sz w:val="24"/>
        </w:rPr>
        <w:t>或其他等效产品。</w:t>
      </w:r>
    </w:p>
    <w:p w14:paraId="1FBE6554" w14:textId="77777777" w:rsidR="006251CC" w:rsidRDefault="006251CC" w:rsidP="006251CC">
      <w:pPr>
        <w:numPr>
          <w:ilvl w:val="0"/>
          <w:numId w:val="9"/>
        </w:numPr>
        <w:spacing w:line="360" w:lineRule="auto"/>
        <w:rPr>
          <w:color w:val="000000"/>
          <w:sz w:val="24"/>
        </w:rPr>
      </w:pPr>
      <w:r>
        <w:rPr>
          <w:color w:val="000000"/>
          <w:sz w:val="24"/>
        </w:rPr>
        <w:t>RT-PCR</w:t>
      </w:r>
      <w:r>
        <w:rPr>
          <w:color w:val="000000"/>
          <w:sz w:val="24"/>
        </w:rPr>
        <w:t>试剂盒：</w:t>
      </w:r>
      <w:r>
        <w:rPr>
          <w:color w:val="000000"/>
          <w:sz w:val="24"/>
        </w:rPr>
        <w:t>One Step RT-PCR Kit</w:t>
      </w:r>
      <w:r>
        <w:rPr>
          <w:color w:val="000000"/>
          <w:sz w:val="24"/>
        </w:rPr>
        <w:t>（</w:t>
      </w:r>
      <w:r>
        <w:rPr>
          <w:color w:val="000000"/>
          <w:sz w:val="24"/>
        </w:rPr>
        <w:t>Solarbio</w:t>
      </w:r>
      <w:r>
        <w:rPr>
          <w:color w:val="000000"/>
          <w:sz w:val="24"/>
        </w:rPr>
        <w:t>，</w:t>
      </w:r>
      <w:r>
        <w:rPr>
          <w:color w:val="000000"/>
          <w:sz w:val="24"/>
        </w:rPr>
        <w:t>T2240</w:t>
      </w:r>
      <w:r>
        <w:rPr>
          <w:color w:val="000000"/>
          <w:sz w:val="24"/>
        </w:rPr>
        <w:t>）或其他等效产品。</w:t>
      </w:r>
    </w:p>
    <w:p w14:paraId="66420687" w14:textId="77777777" w:rsidR="006251CC" w:rsidRDefault="006251CC" w:rsidP="006251CC">
      <w:pPr>
        <w:numPr>
          <w:ilvl w:val="0"/>
          <w:numId w:val="9"/>
        </w:numPr>
        <w:spacing w:line="360" w:lineRule="auto"/>
        <w:rPr>
          <w:color w:val="000000"/>
          <w:sz w:val="24"/>
        </w:rPr>
      </w:pPr>
      <w:r>
        <w:rPr>
          <w:color w:val="000000"/>
          <w:sz w:val="24"/>
        </w:rPr>
        <w:t>无</w:t>
      </w:r>
      <w:r>
        <w:rPr>
          <w:color w:val="000000"/>
          <w:sz w:val="24"/>
        </w:rPr>
        <w:t>RNase</w:t>
      </w:r>
      <w:r>
        <w:rPr>
          <w:color w:val="000000"/>
          <w:sz w:val="24"/>
        </w:rPr>
        <w:t>去离子水：经</w:t>
      </w:r>
      <w:r>
        <w:rPr>
          <w:color w:val="000000"/>
          <w:sz w:val="24"/>
        </w:rPr>
        <w:t>DEPC</w:t>
      </w:r>
      <w:r>
        <w:rPr>
          <w:color w:val="000000"/>
          <w:sz w:val="24"/>
        </w:rPr>
        <w:t>（</w:t>
      </w:r>
      <w:proofErr w:type="gramStart"/>
      <w:r>
        <w:rPr>
          <w:color w:val="000000"/>
          <w:sz w:val="24"/>
        </w:rPr>
        <w:t>焦炭酸乙二</w:t>
      </w:r>
      <w:proofErr w:type="gramEnd"/>
      <w:r>
        <w:rPr>
          <w:color w:val="000000"/>
          <w:sz w:val="24"/>
        </w:rPr>
        <w:t>酯）处理的去离子水或商品无</w:t>
      </w:r>
      <w:r>
        <w:rPr>
          <w:color w:val="000000"/>
          <w:sz w:val="24"/>
        </w:rPr>
        <w:t>RNase</w:t>
      </w:r>
      <w:r>
        <w:rPr>
          <w:color w:val="000000"/>
          <w:sz w:val="24"/>
        </w:rPr>
        <w:t>水。</w:t>
      </w:r>
    </w:p>
    <w:p w14:paraId="0E016008" w14:textId="77777777" w:rsidR="006251CC" w:rsidRDefault="006251CC" w:rsidP="006251CC">
      <w:pPr>
        <w:numPr>
          <w:ilvl w:val="0"/>
          <w:numId w:val="9"/>
        </w:numPr>
        <w:spacing w:line="360" w:lineRule="auto"/>
        <w:rPr>
          <w:color w:val="000000"/>
          <w:sz w:val="24"/>
        </w:rPr>
      </w:pPr>
      <w:r>
        <w:rPr>
          <w:color w:val="000000"/>
          <w:sz w:val="24"/>
        </w:rPr>
        <w:t>DNA</w:t>
      </w:r>
      <w:r>
        <w:rPr>
          <w:color w:val="000000"/>
          <w:sz w:val="24"/>
        </w:rPr>
        <w:t>相对分子质量标准：</w:t>
      </w:r>
      <w:r>
        <w:rPr>
          <w:color w:val="000000"/>
          <w:sz w:val="24"/>
        </w:rPr>
        <w:t>100bp~2000bp</w:t>
      </w:r>
      <w:r>
        <w:rPr>
          <w:color w:val="000000"/>
          <w:sz w:val="24"/>
        </w:rPr>
        <w:t>。</w:t>
      </w:r>
    </w:p>
    <w:p w14:paraId="65CDD777" w14:textId="77777777" w:rsidR="006251CC" w:rsidRDefault="006251CC" w:rsidP="006251CC">
      <w:pPr>
        <w:numPr>
          <w:ilvl w:val="0"/>
          <w:numId w:val="9"/>
        </w:numPr>
        <w:spacing w:line="360" w:lineRule="auto"/>
        <w:rPr>
          <w:color w:val="000000"/>
          <w:sz w:val="24"/>
        </w:rPr>
      </w:pPr>
      <w:r>
        <w:rPr>
          <w:color w:val="000000"/>
          <w:sz w:val="24"/>
        </w:rPr>
        <w:t>引物：根据表</w:t>
      </w:r>
      <w:r>
        <w:rPr>
          <w:color w:val="000000"/>
          <w:sz w:val="24"/>
        </w:rPr>
        <w:t>1</w:t>
      </w:r>
      <w:r>
        <w:rPr>
          <w:color w:val="000000"/>
          <w:sz w:val="24"/>
        </w:rPr>
        <w:t>的序列合成引物，引物加无</w:t>
      </w:r>
      <w:r>
        <w:rPr>
          <w:color w:val="000000"/>
          <w:sz w:val="24"/>
        </w:rPr>
        <w:t>RNase</w:t>
      </w:r>
      <w:r>
        <w:rPr>
          <w:color w:val="000000"/>
          <w:sz w:val="24"/>
        </w:rPr>
        <w:t>去离子水配制成</w:t>
      </w:r>
      <w:r>
        <w:rPr>
          <w:color w:val="000000"/>
          <w:sz w:val="24"/>
        </w:rPr>
        <w:t>10μmol/L</w:t>
      </w:r>
      <w:r>
        <w:rPr>
          <w:color w:val="000000"/>
          <w:sz w:val="24"/>
        </w:rPr>
        <w:t>储备液，</w:t>
      </w:r>
      <w:r>
        <w:rPr>
          <w:color w:val="000000"/>
          <w:sz w:val="24"/>
        </w:rPr>
        <w:t>-20℃</w:t>
      </w:r>
      <w:r>
        <w:rPr>
          <w:color w:val="000000"/>
          <w:sz w:val="24"/>
        </w:rPr>
        <w:t>保存。</w:t>
      </w:r>
    </w:p>
    <w:p w14:paraId="24CFD1CA" w14:textId="77777777" w:rsidR="006251CC" w:rsidRDefault="006251CC" w:rsidP="006251CC">
      <w:pPr>
        <w:adjustRightInd w:val="0"/>
        <w:snapToGrid w:val="0"/>
        <w:spacing w:line="360" w:lineRule="auto"/>
        <w:jc w:val="center"/>
        <w:rPr>
          <w:b/>
          <w:color w:val="000000"/>
          <w:sz w:val="24"/>
        </w:rPr>
      </w:pPr>
      <w:r>
        <w:rPr>
          <w:b/>
          <w:color w:val="000000"/>
          <w:sz w:val="24"/>
        </w:rPr>
        <w:t>表</w:t>
      </w:r>
      <w:r>
        <w:rPr>
          <w:b/>
          <w:color w:val="000000"/>
          <w:sz w:val="24"/>
        </w:rPr>
        <w:t>1</w:t>
      </w:r>
      <w:r>
        <w:rPr>
          <w:b/>
          <w:color w:val="000000"/>
          <w:sz w:val="24"/>
        </w:rPr>
        <w:t>：</w:t>
      </w:r>
      <w:r>
        <w:rPr>
          <w:b/>
          <w:color w:val="000000"/>
          <w:sz w:val="24"/>
        </w:rPr>
        <w:t xml:space="preserve"> RT-PCR</w:t>
      </w:r>
      <w:r>
        <w:rPr>
          <w:b/>
          <w:color w:val="000000"/>
          <w:sz w:val="24"/>
        </w:rPr>
        <w:t>扩增引物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3804"/>
        <w:gridCol w:w="1929"/>
      </w:tblGrid>
      <w:tr w:rsidR="006251CC" w14:paraId="6E3C2C66" w14:textId="77777777" w:rsidTr="00D5385D">
        <w:trPr>
          <w:trHeight w:val="465"/>
          <w:jc w:val="center"/>
        </w:trPr>
        <w:tc>
          <w:tcPr>
            <w:tcW w:w="1180" w:type="dxa"/>
            <w:vAlign w:val="center"/>
          </w:tcPr>
          <w:p w14:paraId="53AFF8E4" w14:textId="77777777" w:rsidR="006251CC" w:rsidRDefault="006251CC" w:rsidP="00D5385D">
            <w:pPr>
              <w:adjustRightInd w:val="0"/>
              <w:snapToGrid w:val="0"/>
              <w:spacing w:line="360" w:lineRule="auto"/>
              <w:jc w:val="center"/>
              <w:rPr>
                <w:color w:val="000000"/>
                <w:szCs w:val="21"/>
              </w:rPr>
            </w:pPr>
            <w:r>
              <w:rPr>
                <w:color w:val="000000"/>
                <w:szCs w:val="21"/>
              </w:rPr>
              <w:t>引物名称</w:t>
            </w:r>
          </w:p>
        </w:tc>
        <w:tc>
          <w:tcPr>
            <w:tcW w:w="3804" w:type="dxa"/>
            <w:vAlign w:val="center"/>
          </w:tcPr>
          <w:p w14:paraId="20EC19BF" w14:textId="77777777" w:rsidR="006251CC" w:rsidRDefault="006251CC" w:rsidP="00D5385D">
            <w:pPr>
              <w:adjustRightInd w:val="0"/>
              <w:snapToGrid w:val="0"/>
              <w:spacing w:line="360" w:lineRule="auto"/>
              <w:jc w:val="center"/>
              <w:rPr>
                <w:color w:val="000000"/>
                <w:szCs w:val="21"/>
              </w:rPr>
            </w:pPr>
            <w:r>
              <w:rPr>
                <w:color w:val="000000"/>
                <w:szCs w:val="21"/>
              </w:rPr>
              <w:t>引物序列（</w:t>
            </w:r>
            <w:r>
              <w:rPr>
                <w:color w:val="000000"/>
                <w:szCs w:val="21"/>
              </w:rPr>
              <w:t>5</w:t>
            </w:r>
            <w:proofErr w:type="gramStart"/>
            <w:r>
              <w:rPr>
                <w:color w:val="000000"/>
                <w:szCs w:val="21"/>
              </w:rPr>
              <w:t>’</w:t>
            </w:r>
            <w:proofErr w:type="gramEnd"/>
            <w:r>
              <w:rPr>
                <w:color w:val="000000"/>
                <w:szCs w:val="21"/>
              </w:rPr>
              <w:t>→3</w:t>
            </w:r>
            <w:proofErr w:type="gramStart"/>
            <w:r>
              <w:rPr>
                <w:color w:val="000000"/>
                <w:szCs w:val="21"/>
              </w:rPr>
              <w:t>’</w:t>
            </w:r>
            <w:proofErr w:type="gramEnd"/>
            <w:r>
              <w:rPr>
                <w:color w:val="000000"/>
                <w:szCs w:val="21"/>
              </w:rPr>
              <w:t>）</w:t>
            </w:r>
          </w:p>
        </w:tc>
        <w:tc>
          <w:tcPr>
            <w:tcW w:w="1929" w:type="dxa"/>
            <w:vAlign w:val="center"/>
          </w:tcPr>
          <w:p w14:paraId="1CA482D7" w14:textId="77777777" w:rsidR="006251CC" w:rsidRDefault="006251CC" w:rsidP="00D5385D">
            <w:pPr>
              <w:adjustRightInd w:val="0"/>
              <w:snapToGrid w:val="0"/>
              <w:spacing w:line="360" w:lineRule="auto"/>
              <w:jc w:val="center"/>
              <w:rPr>
                <w:color w:val="000000"/>
                <w:szCs w:val="21"/>
              </w:rPr>
            </w:pPr>
            <w:r>
              <w:rPr>
                <w:color w:val="000000"/>
                <w:szCs w:val="21"/>
                <w:lang w:val="es-ES"/>
              </w:rPr>
              <w:t>产物大小（</w:t>
            </w:r>
            <w:r>
              <w:rPr>
                <w:color w:val="000000"/>
                <w:szCs w:val="21"/>
                <w:lang w:val="es-ES"/>
              </w:rPr>
              <w:t>bp</w:t>
            </w:r>
            <w:r>
              <w:rPr>
                <w:color w:val="000000"/>
                <w:szCs w:val="21"/>
                <w:lang w:val="es-ES"/>
              </w:rPr>
              <w:t>）</w:t>
            </w:r>
          </w:p>
        </w:tc>
      </w:tr>
      <w:tr w:rsidR="006251CC" w14:paraId="1120E8D1" w14:textId="77777777" w:rsidTr="00D5385D">
        <w:trPr>
          <w:trHeight w:val="465"/>
          <w:jc w:val="center"/>
        </w:trPr>
        <w:tc>
          <w:tcPr>
            <w:tcW w:w="1180" w:type="dxa"/>
          </w:tcPr>
          <w:p w14:paraId="15802B09" w14:textId="77777777" w:rsidR="006251CC" w:rsidRDefault="006251CC" w:rsidP="00D5385D">
            <w:pPr>
              <w:spacing w:line="360" w:lineRule="auto"/>
              <w:rPr>
                <w:color w:val="000000"/>
                <w:szCs w:val="21"/>
              </w:rPr>
            </w:pPr>
            <w:r>
              <w:rPr>
                <w:color w:val="000000"/>
                <w:szCs w:val="21"/>
              </w:rPr>
              <w:t>SV-F-p</w:t>
            </w:r>
          </w:p>
        </w:tc>
        <w:tc>
          <w:tcPr>
            <w:tcW w:w="3804" w:type="dxa"/>
          </w:tcPr>
          <w:p w14:paraId="70FFB3FC" w14:textId="77777777" w:rsidR="006251CC" w:rsidRDefault="006251CC" w:rsidP="00D5385D">
            <w:pPr>
              <w:spacing w:line="360" w:lineRule="auto"/>
              <w:rPr>
                <w:color w:val="000000"/>
                <w:szCs w:val="21"/>
              </w:rPr>
            </w:pPr>
            <w:r>
              <w:rPr>
                <w:color w:val="000000"/>
                <w:szCs w:val="21"/>
              </w:rPr>
              <w:t xml:space="preserve">CAGAGGAGCACAGTCTCAGTGTTC    </w:t>
            </w:r>
          </w:p>
        </w:tc>
        <w:tc>
          <w:tcPr>
            <w:tcW w:w="1929" w:type="dxa"/>
            <w:vMerge w:val="restart"/>
            <w:vAlign w:val="center"/>
          </w:tcPr>
          <w:p w14:paraId="1CA8C1D6" w14:textId="77777777" w:rsidR="006251CC" w:rsidRDefault="006251CC" w:rsidP="00D5385D">
            <w:pPr>
              <w:adjustRightInd w:val="0"/>
              <w:snapToGrid w:val="0"/>
              <w:spacing w:line="360" w:lineRule="auto"/>
              <w:jc w:val="center"/>
              <w:rPr>
                <w:color w:val="000000"/>
                <w:szCs w:val="21"/>
              </w:rPr>
            </w:pPr>
            <w:r>
              <w:rPr>
                <w:color w:val="000000"/>
                <w:szCs w:val="21"/>
              </w:rPr>
              <w:t>123</w:t>
            </w:r>
          </w:p>
        </w:tc>
      </w:tr>
      <w:tr w:rsidR="006251CC" w14:paraId="417B8EE3" w14:textId="77777777" w:rsidTr="00D5385D">
        <w:trPr>
          <w:trHeight w:val="465"/>
          <w:jc w:val="center"/>
        </w:trPr>
        <w:tc>
          <w:tcPr>
            <w:tcW w:w="1180" w:type="dxa"/>
          </w:tcPr>
          <w:p w14:paraId="369044A3" w14:textId="77777777" w:rsidR="006251CC" w:rsidRDefault="006251CC" w:rsidP="00D5385D">
            <w:pPr>
              <w:spacing w:line="360" w:lineRule="auto"/>
              <w:rPr>
                <w:color w:val="000000"/>
                <w:szCs w:val="21"/>
              </w:rPr>
            </w:pPr>
            <w:r>
              <w:rPr>
                <w:color w:val="000000"/>
                <w:szCs w:val="21"/>
              </w:rPr>
              <w:t>SV-R-p</w:t>
            </w:r>
          </w:p>
        </w:tc>
        <w:tc>
          <w:tcPr>
            <w:tcW w:w="3804" w:type="dxa"/>
          </w:tcPr>
          <w:p w14:paraId="57A5E938" w14:textId="77777777" w:rsidR="006251CC" w:rsidRDefault="006251CC" w:rsidP="00D5385D">
            <w:pPr>
              <w:spacing w:line="360" w:lineRule="auto"/>
              <w:rPr>
                <w:color w:val="000000"/>
                <w:szCs w:val="21"/>
              </w:rPr>
            </w:pPr>
            <w:r>
              <w:rPr>
                <w:color w:val="000000"/>
                <w:szCs w:val="21"/>
              </w:rPr>
              <w:t>TCTCTGAGAGTGCTGCTTATCTGTGT</w:t>
            </w:r>
          </w:p>
        </w:tc>
        <w:tc>
          <w:tcPr>
            <w:tcW w:w="1929" w:type="dxa"/>
            <w:vMerge/>
            <w:vAlign w:val="center"/>
          </w:tcPr>
          <w:p w14:paraId="12F0F88A" w14:textId="77777777" w:rsidR="006251CC" w:rsidRDefault="006251CC" w:rsidP="00D5385D">
            <w:pPr>
              <w:adjustRightInd w:val="0"/>
              <w:snapToGrid w:val="0"/>
              <w:spacing w:line="360" w:lineRule="auto"/>
              <w:jc w:val="center"/>
              <w:rPr>
                <w:color w:val="000000"/>
                <w:szCs w:val="21"/>
              </w:rPr>
            </w:pPr>
          </w:p>
        </w:tc>
      </w:tr>
    </w:tbl>
    <w:p w14:paraId="3C25829E" w14:textId="77777777" w:rsidR="006251CC" w:rsidRDefault="006251CC" w:rsidP="006251CC">
      <w:pPr>
        <w:numPr>
          <w:ilvl w:val="1"/>
          <w:numId w:val="8"/>
        </w:numPr>
        <w:tabs>
          <w:tab w:val="left" w:pos="567"/>
        </w:tabs>
        <w:spacing w:line="360" w:lineRule="auto"/>
        <w:ind w:hanging="840"/>
        <w:rPr>
          <w:color w:val="000000"/>
          <w:sz w:val="24"/>
        </w:rPr>
      </w:pPr>
      <w:r>
        <w:rPr>
          <w:color w:val="000000"/>
          <w:sz w:val="24"/>
        </w:rPr>
        <w:t>主要仪器设备和材料</w:t>
      </w:r>
    </w:p>
    <w:p w14:paraId="0610AD4F" w14:textId="77777777" w:rsidR="006251CC" w:rsidRDefault="006251CC" w:rsidP="006251CC">
      <w:pPr>
        <w:numPr>
          <w:ilvl w:val="0"/>
          <w:numId w:val="10"/>
        </w:numPr>
        <w:adjustRightInd w:val="0"/>
        <w:snapToGrid w:val="0"/>
        <w:spacing w:line="360" w:lineRule="auto"/>
        <w:rPr>
          <w:color w:val="000000"/>
          <w:sz w:val="24"/>
        </w:rPr>
      </w:pPr>
      <w:r>
        <w:rPr>
          <w:color w:val="000000"/>
          <w:sz w:val="24"/>
        </w:rPr>
        <w:t>PCR</w:t>
      </w:r>
      <w:r>
        <w:rPr>
          <w:color w:val="000000"/>
          <w:sz w:val="24"/>
        </w:rPr>
        <w:t>仪。</w:t>
      </w:r>
    </w:p>
    <w:p w14:paraId="48D5753C" w14:textId="77777777" w:rsidR="006251CC" w:rsidRDefault="006251CC" w:rsidP="006251CC">
      <w:pPr>
        <w:numPr>
          <w:ilvl w:val="0"/>
          <w:numId w:val="10"/>
        </w:numPr>
        <w:adjustRightInd w:val="0"/>
        <w:snapToGrid w:val="0"/>
        <w:spacing w:line="360" w:lineRule="auto"/>
        <w:rPr>
          <w:color w:val="000000"/>
          <w:sz w:val="24"/>
        </w:rPr>
      </w:pPr>
      <w:r>
        <w:rPr>
          <w:color w:val="000000"/>
          <w:sz w:val="24"/>
        </w:rPr>
        <w:t>电泳仪。</w:t>
      </w:r>
    </w:p>
    <w:p w14:paraId="3FFF47DA" w14:textId="77777777" w:rsidR="006251CC" w:rsidRDefault="006251CC" w:rsidP="006251CC">
      <w:pPr>
        <w:numPr>
          <w:ilvl w:val="0"/>
          <w:numId w:val="10"/>
        </w:numPr>
        <w:adjustRightInd w:val="0"/>
        <w:snapToGrid w:val="0"/>
        <w:spacing w:line="360" w:lineRule="auto"/>
        <w:rPr>
          <w:color w:val="000000"/>
          <w:sz w:val="24"/>
        </w:rPr>
      </w:pPr>
      <w:r>
        <w:rPr>
          <w:color w:val="000000"/>
          <w:sz w:val="24"/>
        </w:rPr>
        <w:t>凝胶成像分析系统。</w:t>
      </w:r>
    </w:p>
    <w:p w14:paraId="3F7453DB" w14:textId="77777777" w:rsidR="006251CC" w:rsidRDefault="006251CC" w:rsidP="006251CC">
      <w:pPr>
        <w:numPr>
          <w:ilvl w:val="0"/>
          <w:numId w:val="10"/>
        </w:numPr>
        <w:adjustRightInd w:val="0"/>
        <w:snapToGrid w:val="0"/>
        <w:spacing w:line="360" w:lineRule="auto"/>
        <w:rPr>
          <w:color w:val="000000"/>
          <w:sz w:val="24"/>
        </w:rPr>
      </w:pPr>
      <w:r>
        <w:rPr>
          <w:color w:val="000000"/>
          <w:sz w:val="24"/>
        </w:rPr>
        <w:t>高速冷冻离心机。</w:t>
      </w:r>
    </w:p>
    <w:p w14:paraId="6CC1D458" w14:textId="77777777" w:rsidR="006251CC" w:rsidRDefault="006251CC" w:rsidP="006251CC">
      <w:pPr>
        <w:numPr>
          <w:ilvl w:val="0"/>
          <w:numId w:val="10"/>
        </w:numPr>
        <w:adjustRightInd w:val="0"/>
        <w:snapToGrid w:val="0"/>
        <w:spacing w:line="360" w:lineRule="auto"/>
        <w:rPr>
          <w:color w:val="000000"/>
          <w:sz w:val="24"/>
        </w:rPr>
      </w:pPr>
      <w:r>
        <w:rPr>
          <w:color w:val="000000"/>
          <w:sz w:val="24"/>
        </w:rPr>
        <w:t>普通离心机。</w:t>
      </w:r>
    </w:p>
    <w:p w14:paraId="62FC215D" w14:textId="77777777" w:rsidR="006251CC" w:rsidRDefault="006251CC" w:rsidP="006251CC">
      <w:pPr>
        <w:numPr>
          <w:ilvl w:val="0"/>
          <w:numId w:val="10"/>
        </w:numPr>
        <w:adjustRightInd w:val="0"/>
        <w:snapToGrid w:val="0"/>
        <w:spacing w:line="360" w:lineRule="auto"/>
        <w:rPr>
          <w:color w:val="000000"/>
          <w:sz w:val="24"/>
        </w:rPr>
      </w:pPr>
      <w:r>
        <w:rPr>
          <w:color w:val="000000"/>
          <w:sz w:val="24"/>
        </w:rPr>
        <w:t>恒温水浴锅。</w:t>
      </w:r>
    </w:p>
    <w:p w14:paraId="7D98CE1D" w14:textId="77777777" w:rsidR="006251CC" w:rsidRDefault="006251CC" w:rsidP="006251CC">
      <w:pPr>
        <w:numPr>
          <w:ilvl w:val="0"/>
          <w:numId w:val="10"/>
        </w:numPr>
        <w:adjustRightInd w:val="0"/>
        <w:snapToGrid w:val="0"/>
        <w:spacing w:line="360" w:lineRule="auto"/>
        <w:rPr>
          <w:color w:val="000000"/>
          <w:sz w:val="24"/>
        </w:rPr>
      </w:pPr>
      <w:r>
        <w:rPr>
          <w:color w:val="000000"/>
          <w:sz w:val="24"/>
        </w:rPr>
        <w:t>漩涡振荡器。</w:t>
      </w:r>
    </w:p>
    <w:p w14:paraId="6A282CDD" w14:textId="77777777" w:rsidR="006251CC" w:rsidRDefault="006251CC" w:rsidP="006251CC">
      <w:pPr>
        <w:numPr>
          <w:ilvl w:val="0"/>
          <w:numId w:val="10"/>
        </w:numPr>
        <w:adjustRightInd w:val="0"/>
        <w:snapToGrid w:val="0"/>
        <w:spacing w:line="360" w:lineRule="auto"/>
        <w:rPr>
          <w:color w:val="000000"/>
          <w:sz w:val="24"/>
        </w:rPr>
      </w:pPr>
      <w:r>
        <w:rPr>
          <w:color w:val="000000"/>
          <w:sz w:val="24"/>
        </w:rPr>
        <w:lastRenderedPageBreak/>
        <w:t>生物安全柜。</w:t>
      </w:r>
    </w:p>
    <w:p w14:paraId="224DFDB8" w14:textId="77777777" w:rsidR="006251CC" w:rsidRDefault="006251CC" w:rsidP="006251CC">
      <w:pPr>
        <w:numPr>
          <w:ilvl w:val="0"/>
          <w:numId w:val="10"/>
        </w:numPr>
        <w:adjustRightInd w:val="0"/>
        <w:snapToGrid w:val="0"/>
        <w:spacing w:line="360" w:lineRule="auto"/>
        <w:rPr>
          <w:color w:val="000000"/>
          <w:sz w:val="24"/>
        </w:rPr>
      </w:pPr>
      <w:proofErr w:type="gramStart"/>
      <w:r>
        <w:rPr>
          <w:color w:val="000000"/>
          <w:sz w:val="24"/>
        </w:rPr>
        <w:t>微量移液器</w:t>
      </w:r>
      <w:proofErr w:type="gramEnd"/>
      <w:r>
        <w:rPr>
          <w:color w:val="000000"/>
          <w:sz w:val="24"/>
        </w:rPr>
        <w:t>（</w:t>
      </w:r>
      <w:r>
        <w:rPr>
          <w:color w:val="000000"/>
          <w:sz w:val="24"/>
        </w:rPr>
        <w:t>0.1~2μL</w:t>
      </w:r>
      <w:r>
        <w:rPr>
          <w:color w:val="000000"/>
          <w:sz w:val="24"/>
        </w:rPr>
        <w:t>，</w:t>
      </w:r>
      <w:r>
        <w:rPr>
          <w:color w:val="000000"/>
          <w:sz w:val="24"/>
        </w:rPr>
        <w:t>1~10μL</w:t>
      </w:r>
      <w:r>
        <w:rPr>
          <w:color w:val="000000"/>
          <w:sz w:val="24"/>
        </w:rPr>
        <w:t>，</w:t>
      </w:r>
      <w:r>
        <w:rPr>
          <w:color w:val="000000"/>
          <w:sz w:val="24"/>
        </w:rPr>
        <w:t>10~100μL</w:t>
      </w:r>
      <w:r>
        <w:rPr>
          <w:color w:val="000000"/>
          <w:sz w:val="24"/>
        </w:rPr>
        <w:t>，</w:t>
      </w:r>
      <w:r>
        <w:rPr>
          <w:color w:val="000000"/>
          <w:sz w:val="24"/>
        </w:rPr>
        <w:t>100~1000μL</w:t>
      </w:r>
      <w:r>
        <w:rPr>
          <w:color w:val="000000"/>
          <w:sz w:val="24"/>
        </w:rPr>
        <w:t>）。</w:t>
      </w:r>
    </w:p>
    <w:p w14:paraId="250B30BF" w14:textId="77777777" w:rsidR="006251CC" w:rsidRDefault="006251CC" w:rsidP="006251CC">
      <w:pPr>
        <w:numPr>
          <w:ilvl w:val="0"/>
          <w:numId w:val="10"/>
        </w:numPr>
        <w:autoSpaceDE w:val="0"/>
        <w:autoSpaceDN w:val="0"/>
        <w:adjustRightInd w:val="0"/>
        <w:spacing w:line="360" w:lineRule="auto"/>
        <w:jc w:val="left"/>
        <w:rPr>
          <w:color w:val="000000"/>
          <w:kern w:val="0"/>
          <w:sz w:val="24"/>
        </w:rPr>
      </w:pPr>
      <w:r>
        <w:rPr>
          <w:color w:val="000000"/>
          <w:sz w:val="24"/>
        </w:rPr>
        <w:t>无</w:t>
      </w:r>
      <w:r>
        <w:rPr>
          <w:color w:val="000000"/>
          <w:sz w:val="24"/>
        </w:rPr>
        <w:t>RNase</w:t>
      </w:r>
      <w:r>
        <w:rPr>
          <w:color w:val="000000"/>
          <w:sz w:val="24"/>
        </w:rPr>
        <w:t>的离心管（</w:t>
      </w:r>
      <w:r>
        <w:rPr>
          <w:color w:val="000000"/>
          <w:sz w:val="24"/>
        </w:rPr>
        <w:t>1.5mL</w:t>
      </w:r>
      <w:r>
        <w:rPr>
          <w:color w:val="000000"/>
          <w:sz w:val="24"/>
        </w:rPr>
        <w:t>、</w:t>
      </w:r>
      <w:r>
        <w:rPr>
          <w:color w:val="000000"/>
          <w:sz w:val="24"/>
        </w:rPr>
        <w:t>2mL</w:t>
      </w:r>
      <w:r>
        <w:rPr>
          <w:color w:val="000000"/>
          <w:sz w:val="24"/>
        </w:rPr>
        <w:t>、</w:t>
      </w:r>
      <w:r>
        <w:rPr>
          <w:color w:val="000000"/>
          <w:sz w:val="24"/>
        </w:rPr>
        <w:t>5mL</w:t>
      </w:r>
      <w:r>
        <w:rPr>
          <w:color w:val="000000"/>
          <w:sz w:val="24"/>
        </w:rPr>
        <w:t>、</w:t>
      </w:r>
      <w:r>
        <w:rPr>
          <w:color w:val="000000"/>
          <w:sz w:val="24"/>
        </w:rPr>
        <w:t>15mL</w:t>
      </w:r>
      <w:r>
        <w:rPr>
          <w:color w:val="000000"/>
          <w:sz w:val="24"/>
        </w:rPr>
        <w:t>），无</w:t>
      </w:r>
      <w:r>
        <w:rPr>
          <w:color w:val="000000"/>
          <w:sz w:val="24"/>
        </w:rPr>
        <w:t>RNase</w:t>
      </w:r>
      <w:r>
        <w:rPr>
          <w:color w:val="000000"/>
          <w:sz w:val="24"/>
        </w:rPr>
        <w:t>的吸头（</w:t>
      </w:r>
      <w:r>
        <w:rPr>
          <w:color w:val="000000"/>
          <w:sz w:val="24"/>
        </w:rPr>
        <w:t>10μL</w:t>
      </w:r>
      <w:r>
        <w:rPr>
          <w:color w:val="000000"/>
          <w:sz w:val="24"/>
        </w:rPr>
        <w:t>，</w:t>
      </w:r>
      <w:r>
        <w:rPr>
          <w:color w:val="000000"/>
          <w:sz w:val="24"/>
        </w:rPr>
        <w:t>200μL</w:t>
      </w:r>
      <w:r>
        <w:rPr>
          <w:color w:val="000000"/>
          <w:sz w:val="24"/>
        </w:rPr>
        <w:t>，</w:t>
      </w:r>
      <w:r>
        <w:rPr>
          <w:color w:val="000000"/>
          <w:sz w:val="24"/>
        </w:rPr>
        <w:t>1mL</w:t>
      </w:r>
      <w:r>
        <w:rPr>
          <w:color w:val="000000"/>
          <w:sz w:val="24"/>
        </w:rPr>
        <w:t>），无</w:t>
      </w:r>
      <w:r>
        <w:rPr>
          <w:color w:val="000000"/>
          <w:sz w:val="24"/>
        </w:rPr>
        <w:t>RNase</w:t>
      </w:r>
      <w:r>
        <w:rPr>
          <w:color w:val="000000"/>
          <w:sz w:val="24"/>
        </w:rPr>
        <w:t>的</w:t>
      </w:r>
      <w:r>
        <w:rPr>
          <w:color w:val="000000"/>
          <w:sz w:val="24"/>
        </w:rPr>
        <w:t>PCR</w:t>
      </w:r>
      <w:r>
        <w:rPr>
          <w:color w:val="000000"/>
          <w:sz w:val="24"/>
        </w:rPr>
        <w:t>扩增反应管（</w:t>
      </w:r>
      <w:r>
        <w:rPr>
          <w:color w:val="000000"/>
          <w:sz w:val="24"/>
        </w:rPr>
        <w:t>0.2 mL</w:t>
      </w:r>
      <w:r>
        <w:rPr>
          <w:color w:val="000000"/>
          <w:sz w:val="24"/>
        </w:rPr>
        <w:t>，八连管或</w:t>
      </w:r>
      <w:r>
        <w:rPr>
          <w:color w:val="000000"/>
          <w:sz w:val="24"/>
        </w:rPr>
        <w:t>96</w:t>
      </w:r>
      <w:r>
        <w:rPr>
          <w:color w:val="000000"/>
          <w:sz w:val="24"/>
        </w:rPr>
        <w:t>孔板）等。</w:t>
      </w:r>
    </w:p>
    <w:p w14:paraId="3959CC01" w14:textId="77777777" w:rsidR="006251CC" w:rsidRDefault="006251CC" w:rsidP="006251CC">
      <w:pPr>
        <w:numPr>
          <w:ilvl w:val="1"/>
          <w:numId w:val="8"/>
        </w:numPr>
        <w:tabs>
          <w:tab w:val="left" w:pos="567"/>
        </w:tabs>
        <w:spacing w:line="360" w:lineRule="auto"/>
        <w:ind w:hanging="840"/>
        <w:rPr>
          <w:color w:val="000000"/>
          <w:sz w:val="24"/>
        </w:rPr>
      </w:pPr>
      <w:r>
        <w:rPr>
          <w:color w:val="000000"/>
          <w:sz w:val="24"/>
        </w:rPr>
        <w:t>实验步骤</w:t>
      </w:r>
    </w:p>
    <w:p w14:paraId="44F41A2E" w14:textId="77777777" w:rsidR="006251CC" w:rsidRDefault="006251CC" w:rsidP="006251CC">
      <w:pPr>
        <w:numPr>
          <w:ilvl w:val="2"/>
          <w:numId w:val="11"/>
        </w:numPr>
        <w:tabs>
          <w:tab w:val="left" w:pos="709"/>
        </w:tabs>
        <w:spacing w:line="360" w:lineRule="auto"/>
        <w:ind w:hanging="1418"/>
        <w:rPr>
          <w:color w:val="000000"/>
          <w:sz w:val="24"/>
        </w:rPr>
      </w:pPr>
      <w:r>
        <w:rPr>
          <w:sz w:val="24"/>
        </w:rPr>
        <w:t>样本采样及处理</w:t>
      </w:r>
      <w:r>
        <w:rPr>
          <w:color w:val="000000"/>
          <w:sz w:val="24"/>
        </w:rPr>
        <w:t xml:space="preserve">  </w:t>
      </w:r>
    </w:p>
    <w:p w14:paraId="639D2C0D" w14:textId="77777777" w:rsidR="006251CC" w:rsidRDefault="006251CC" w:rsidP="006251CC">
      <w:pPr>
        <w:tabs>
          <w:tab w:val="left" w:pos="709"/>
        </w:tabs>
        <w:spacing w:line="360" w:lineRule="auto"/>
        <w:rPr>
          <w:color w:val="000000"/>
          <w:sz w:val="24"/>
        </w:rPr>
      </w:pPr>
      <w:r>
        <w:rPr>
          <w:color w:val="000000"/>
          <w:sz w:val="24"/>
        </w:rPr>
        <w:t>细胞培养物</w:t>
      </w:r>
    </w:p>
    <w:p w14:paraId="1FAFEAA8" w14:textId="77777777" w:rsidR="006251CC" w:rsidRDefault="006251CC" w:rsidP="006251CC">
      <w:pPr>
        <w:tabs>
          <w:tab w:val="left" w:pos="709"/>
        </w:tabs>
        <w:spacing w:line="360" w:lineRule="auto"/>
        <w:ind w:leftChars="270" w:left="567" w:firstLineChars="177" w:firstLine="425"/>
        <w:rPr>
          <w:color w:val="000000"/>
          <w:sz w:val="24"/>
        </w:rPr>
      </w:pPr>
      <w:r>
        <w:rPr>
          <w:color w:val="000000"/>
          <w:sz w:val="24"/>
        </w:rPr>
        <w:t>方法</w:t>
      </w:r>
      <w:proofErr w:type="gramStart"/>
      <w:r>
        <w:rPr>
          <w:color w:val="000000"/>
          <w:sz w:val="24"/>
        </w:rPr>
        <w:t>一</w:t>
      </w:r>
      <w:proofErr w:type="gramEnd"/>
      <w:r>
        <w:rPr>
          <w:color w:val="000000"/>
          <w:sz w:val="24"/>
        </w:rPr>
        <w:t>：直接刮取样品接种后出现</w:t>
      </w:r>
      <w:r>
        <w:rPr>
          <w:color w:val="000000"/>
          <w:sz w:val="24"/>
        </w:rPr>
        <w:t>CPE</w:t>
      </w:r>
      <w:r>
        <w:rPr>
          <w:color w:val="000000"/>
          <w:sz w:val="24"/>
        </w:rPr>
        <w:t>或可疑的细胞培养物于</w:t>
      </w:r>
      <w:r>
        <w:rPr>
          <w:color w:val="000000"/>
          <w:sz w:val="24"/>
        </w:rPr>
        <w:t>15mL</w:t>
      </w:r>
      <w:r>
        <w:rPr>
          <w:color w:val="000000"/>
          <w:sz w:val="24"/>
        </w:rPr>
        <w:t>离心管中，</w:t>
      </w:r>
      <w:r>
        <w:rPr>
          <w:color w:val="000000"/>
          <w:sz w:val="24"/>
        </w:rPr>
        <w:t>3000r/min</w:t>
      </w:r>
      <w:r>
        <w:rPr>
          <w:color w:val="000000"/>
          <w:sz w:val="24"/>
        </w:rPr>
        <w:t>离心</w:t>
      </w:r>
      <w:r>
        <w:rPr>
          <w:color w:val="000000"/>
          <w:sz w:val="24"/>
        </w:rPr>
        <w:t>10min</w:t>
      </w:r>
      <w:r>
        <w:rPr>
          <w:color w:val="000000"/>
          <w:sz w:val="24"/>
        </w:rPr>
        <w:t>，去上清，加</w:t>
      </w:r>
      <w:r>
        <w:rPr>
          <w:color w:val="000000"/>
          <w:sz w:val="24"/>
        </w:rPr>
        <w:t>1mL</w:t>
      </w:r>
      <w:r>
        <w:rPr>
          <w:color w:val="000000"/>
          <w:sz w:val="24"/>
        </w:rPr>
        <w:t>灭菌</w:t>
      </w:r>
      <w:r>
        <w:rPr>
          <w:color w:val="000000"/>
          <w:sz w:val="24"/>
        </w:rPr>
        <w:t>PBS</w:t>
      </w:r>
      <w:r>
        <w:rPr>
          <w:color w:val="000000"/>
          <w:sz w:val="24"/>
        </w:rPr>
        <w:t>重悬细胞，然后将细胞悬液转移到无菌</w:t>
      </w:r>
      <w:r>
        <w:rPr>
          <w:color w:val="000000"/>
          <w:sz w:val="24"/>
        </w:rPr>
        <w:t>1.5mL</w:t>
      </w:r>
      <w:r>
        <w:rPr>
          <w:color w:val="000000"/>
          <w:sz w:val="24"/>
        </w:rPr>
        <w:t>离心管中，编号备用。</w:t>
      </w:r>
    </w:p>
    <w:p w14:paraId="3AC9F324" w14:textId="77777777" w:rsidR="006251CC" w:rsidRDefault="006251CC" w:rsidP="006251CC">
      <w:pPr>
        <w:tabs>
          <w:tab w:val="left" w:pos="709"/>
        </w:tabs>
        <w:spacing w:line="360" w:lineRule="auto"/>
        <w:ind w:leftChars="270" w:left="567" w:firstLineChars="177" w:firstLine="425"/>
        <w:rPr>
          <w:color w:val="000000"/>
          <w:sz w:val="24"/>
        </w:rPr>
      </w:pPr>
      <w:r>
        <w:rPr>
          <w:color w:val="000000"/>
          <w:sz w:val="24"/>
        </w:rPr>
        <w:t>方法二：将样品接种后出现</w:t>
      </w:r>
      <w:r>
        <w:rPr>
          <w:color w:val="000000"/>
          <w:sz w:val="24"/>
        </w:rPr>
        <w:t>CPE</w:t>
      </w:r>
      <w:r>
        <w:rPr>
          <w:color w:val="000000"/>
          <w:sz w:val="24"/>
        </w:rPr>
        <w:t>或可疑的细胞培养</w:t>
      </w:r>
      <w:proofErr w:type="gramStart"/>
      <w:r>
        <w:rPr>
          <w:color w:val="000000"/>
          <w:sz w:val="24"/>
        </w:rPr>
        <w:t>物反复</w:t>
      </w:r>
      <w:proofErr w:type="gramEnd"/>
      <w:r>
        <w:rPr>
          <w:color w:val="000000"/>
          <w:sz w:val="24"/>
        </w:rPr>
        <w:t>冻融三次，细胞混悬液转移于</w:t>
      </w:r>
      <w:r>
        <w:rPr>
          <w:color w:val="000000"/>
          <w:sz w:val="24"/>
        </w:rPr>
        <w:t>15mL</w:t>
      </w:r>
      <w:r>
        <w:rPr>
          <w:color w:val="000000"/>
          <w:sz w:val="24"/>
        </w:rPr>
        <w:t>离心管中，</w:t>
      </w:r>
      <w:r>
        <w:rPr>
          <w:color w:val="000000"/>
          <w:sz w:val="24"/>
        </w:rPr>
        <w:t>12000r/min</w:t>
      </w:r>
      <w:r>
        <w:rPr>
          <w:color w:val="000000"/>
          <w:sz w:val="24"/>
        </w:rPr>
        <w:t>离心</w:t>
      </w:r>
      <w:r>
        <w:rPr>
          <w:color w:val="000000"/>
          <w:sz w:val="24"/>
        </w:rPr>
        <w:t>10min</w:t>
      </w:r>
      <w:r>
        <w:rPr>
          <w:color w:val="000000"/>
          <w:sz w:val="24"/>
        </w:rPr>
        <w:t>，去细胞碎片，上清液转移到无菌</w:t>
      </w:r>
      <w:r>
        <w:rPr>
          <w:color w:val="000000"/>
          <w:sz w:val="24"/>
        </w:rPr>
        <w:t>15mL</w:t>
      </w:r>
      <w:r>
        <w:rPr>
          <w:color w:val="000000"/>
          <w:sz w:val="24"/>
        </w:rPr>
        <w:t>离心管中，编号备用。</w:t>
      </w:r>
      <w:r>
        <w:rPr>
          <w:color w:val="000000"/>
          <w:sz w:val="24"/>
        </w:rPr>
        <w:t xml:space="preserve">  </w:t>
      </w:r>
    </w:p>
    <w:p w14:paraId="70818A2F" w14:textId="77777777" w:rsidR="006251CC" w:rsidRDefault="006251CC" w:rsidP="006251CC">
      <w:pPr>
        <w:numPr>
          <w:ilvl w:val="2"/>
          <w:numId w:val="11"/>
        </w:numPr>
        <w:tabs>
          <w:tab w:val="left" w:pos="709"/>
        </w:tabs>
        <w:spacing w:line="360" w:lineRule="auto"/>
        <w:ind w:hanging="1418"/>
        <w:rPr>
          <w:color w:val="000000"/>
          <w:sz w:val="24"/>
        </w:rPr>
      </w:pPr>
      <w:r>
        <w:rPr>
          <w:color w:val="000000"/>
          <w:sz w:val="24"/>
        </w:rPr>
        <w:t>样本的存放</w:t>
      </w:r>
    </w:p>
    <w:p w14:paraId="349F32AC" w14:textId="77777777" w:rsidR="006251CC" w:rsidRDefault="006251CC" w:rsidP="006251CC">
      <w:pPr>
        <w:tabs>
          <w:tab w:val="left" w:pos="709"/>
        </w:tabs>
        <w:spacing w:line="360" w:lineRule="auto"/>
        <w:ind w:leftChars="270" w:left="567" w:firstLineChars="177" w:firstLine="425"/>
        <w:rPr>
          <w:color w:val="000000"/>
          <w:sz w:val="24"/>
        </w:rPr>
      </w:pPr>
      <w:r>
        <w:rPr>
          <w:color w:val="000000"/>
          <w:sz w:val="24"/>
        </w:rPr>
        <w:t>采集或处理的样本在</w:t>
      </w:r>
      <w:r>
        <w:rPr>
          <w:color w:val="000000"/>
          <w:sz w:val="24"/>
        </w:rPr>
        <w:t>2~8℃</w:t>
      </w:r>
      <w:r>
        <w:rPr>
          <w:color w:val="000000"/>
          <w:sz w:val="24"/>
        </w:rPr>
        <w:t>条件下保存应不超过</w:t>
      </w:r>
      <w:r>
        <w:rPr>
          <w:color w:val="000000"/>
          <w:sz w:val="24"/>
        </w:rPr>
        <w:t>24h</w:t>
      </w:r>
      <w:r>
        <w:rPr>
          <w:color w:val="000000"/>
          <w:sz w:val="24"/>
        </w:rPr>
        <w:t>，若需长期保存，须放置</w:t>
      </w:r>
      <w:r>
        <w:rPr>
          <w:color w:val="000000"/>
          <w:sz w:val="24"/>
        </w:rPr>
        <w:t>-80℃</w:t>
      </w:r>
      <w:r>
        <w:rPr>
          <w:color w:val="000000"/>
          <w:sz w:val="24"/>
        </w:rPr>
        <w:t>冰箱，但应避免反复冻融（冻融不超过</w:t>
      </w:r>
      <w:r>
        <w:rPr>
          <w:color w:val="000000"/>
          <w:sz w:val="24"/>
        </w:rPr>
        <w:t xml:space="preserve">3 </w:t>
      </w:r>
      <w:r>
        <w:rPr>
          <w:color w:val="000000"/>
          <w:sz w:val="24"/>
        </w:rPr>
        <w:t>次）。</w:t>
      </w:r>
    </w:p>
    <w:p w14:paraId="5A67C53A" w14:textId="77777777" w:rsidR="006251CC" w:rsidRDefault="006251CC" w:rsidP="006251CC">
      <w:pPr>
        <w:numPr>
          <w:ilvl w:val="2"/>
          <w:numId w:val="11"/>
        </w:numPr>
        <w:tabs>
          <w:tab w:val="left" w:pos="709"/>
        </w:tabs>
        <w:spacing w:line="360" w:lineRule="auto"/>
        <w:ind w:hanging="1418"/>
        <w:rPr>
          <w:color w:val="000000"/>
          <w:sz w:val="24"/>
        </w:rPr>
      </w:pPr>
      <w:r>
        <w:rPr>
          <w:color w:val="000000"/>
          <w:sz w:val="24"/>
        </w:rPr>
        <w:t>提取</w:t>
      </w:r>
      <w:r>
        <w:rPr>
          <w:color w:val="000000"/>
          <w:sz w:val="24"/>
        </w:rPr>
        <w:t>RNA</w:t>
      </w:r>
      <w:r>
        <w:rPr>
          <w:color w:val="000000"/>
          <w:sz w:val="24"/>
        </w:rPr>
        <w:t>（冰上进行）</w:t>
      </w:r>
    </w:p>
    <w:p w14:paraId="5A062C9E" w14:textId="77777777" w:rsidR="006251CC" w:rsidRDefault="006251CC" w:rsidP="006251CC">
      <w:pPr>
        <w:numPr>
          <w:ilvl w:val="0"/>
          <w:numId w:val="12"/>
        </w:numPr>
        <w:adjustRightInd w:val="0"/>
        <w:snapToGrid w:val="0"/>
        <w:spacing w:line="360" w:lineRule="auto"/>
        <w:rPr>
          <w:color w:val="000000"/>
          <w:sz w:val="24"/>
        </w:rPr>
      </w:pPr>
      <w:bookmarkStart w:id="4" w:name="OLE_LINK8"/>
      <w:bookmarkStart w:id="5" w:name="OLE_LINK7"/>
      <w:r>
        <w:rPr>
          <w:color w:val="000000"/>
          <w:sz w:val="24"/>
        </w:rPr>
        <w:t>取样品上清</w:t>
      </w:r>
      <w:r>
        <w:rPr>
          <w:color w:val="000000"/>
          <w:sz w:val="24"/>
        </w:rPr>
        <w:t>140μl</w:t>
      </w:r>
      <w:r>
        <w:rPr>
          <w:color w:val="000000"/>
          <w:sz w:val="24"/>
        </w:rPr>
        <w:t>加入装有</w:t>
      </w:r>
      <w:r>
        <w:rPr>
          <w:color w:val="000000"/>
          <w:sz w:val="24"/>
        </w:rPr>
        <w:t>buffer AVL-carrier RNA</w:t>
      </w:r>
      <w:r>
        <w:rPr>
          <w:color w:val="000000"/>
          <w:sz w:val="24"/>
        </w:rPr>
        <w:t>的离心管中，充分混匀，室温放置</w:t>
      </w:r>
      <w:r>
        <w:rPr>
          <w:color w:val="000000"/>
          <w:sz w:val="24"/>
        </w:rPr>
        <w:t>10min</w:t>
      </w:r>
      <w:r>
        <w:rPr>
          <w:color w:val="000000"/>
          <w:sz w:val="24"/>
        </w:rPr>
        <w:t>。加入</w:t>
      </w:r>
      <w:r>
        <w:rPr>
          <w:color w:val="000000"/>
          <w:sz w:val="24"/>
        </w:rPr>
        <w:t>560μL</w:t>
      </w:r>
      <w:r>
        <w:rPr>
          <w:color w:val="000000"/>
          <w:sz w:val="24"/>
        </w:rPr>
        <w:t>的无水乙醇，漩涡后理瞬时离心，吸取</w:t>
      </w:r>
      <w:r>
        <w:rPr>
          <w:color w:val="000000"/>
          <w:sz w:val="24"/>
        </w:rPr>
        <w:t>630μL</w:t>
      </w:r>
      <w:r>
        <w:rPr>
          <w:color w:val="000000"/>
          <w:sz w:val="24"/>
        </w:rPr>
        <w:t>上步溶液加入</w:t>
      </w:r>
      <w:r>
        <w:rPr>
          <w:color w:val="000000"/>
          <w:sz w:val="24"/>
        </w:rPr>
        <w:t>column</w:t>
      </w:r>
      <w:r>
        <w:rPr>
          <w:color w:val="000000"/>
          <w:sz w:val="24"/>
        </w:rPr>
        <w:t>，盖上盖子，</w:t>
      </w:r>
      <w:r>
        <w:rPr>
          <w:color w:val="000000"/>
          <w:sz w:val="24"/>
        </w:rPr>
        <w:t>8000rpm</w:t>
      </w:r>
      <w:r>
        <w:rPr>
          <w:color w:val="000000"/>
          <w:sz w:val="24"/>
        </w:rPr>
        <w:t>，</w:t>
      </w:r>
      <w:r>
        <w:rPr>
          <w:color w:val="000000"/>
          <w:sz w:val="24"/>
        </w:rPr>
        <w:t>1min</w:t>
      </w:r>
      <w:r>
        <w:rPr>
          <w:color w:val="000000"/>
          <w:sz w:val="24"/>
        </w:rPr>
        <w:t>。将</w:t>
      </w:r>
      <w:r>
        <w:rPr>
          <w:color w:val="000000"/>
          <w:sz w:val="24"/>
        </w:rPr>
        <w:t>column</w:t>
      </w:r>
      <w:r>
        <w:rPr>
          <w:color w:val="000000"/>
          <w:sz w:val="24"/>
        </w:rPr>
        <w:t>转入新的</w:t>
      </w:r>
      <w:r>
        <w:rPr>
          <w:color w:val="000000"/>
          <w:sz w:val="24"/>
        </w:rPr>
        <w:t>2ml</w:t>
      </w:r>
      <w:r>
        <w:rPr>
          <w:color w:val="000000"/>
          <w:sz w:val="24"/>
        </w:rPr>
        <w:t>离心管中，弃去旧管。</w:t>
      </w:r>
    </w:p>
    <w:p w14:paraId="39EA8E7A" w14:textId="77777777" w:rsidR="006251CC" w:rsidRDefault="006251CC" w:rsidP="006251CC">
      <w:pPr>
        <w:numPr>
          <w:ilvl w:val="0"/>
          <w:numId w:val="12"/>
        </w:numPr>
        <w:adjustRightInd w:val="0"/>
        <w:snapToGrid w:val="0"/>
        <w:spacing w:line="360" w:lineRule="auto"/>
        <w:rPr>
          <w:color w:val="000000"/>
          <w:sz w:val="24"/>
        </w:rPr>
      </w:pPr>
      <w:r>
        <w:rPr>
          <w:color w:val="000000"/>
          <w:sz w:val="24"/>
        </w:rPr>
        <w:t>打开</w:t>
      </w:r>
      <w:r>
        <w:rPr>
          <w:color w:val="000000"/>
          <w:sz w:val="24"/>
        </w:rPr>
        <w:t>column</w:t>
      </w:r>
      <w:r>
        <w:rPr>
          <w:color w:val="000000"/>
          <w:sz w:val="24"/>
        </w:rPr>
        <w:t>盖子，再吸取</w:t>
      </w:r>
      <w:r>
        <w:rPr>
          <w:color w:val="000000"/>
          <w:sz w:val="24"/>
        </w:rPr>
        <w:t>630μL</w:t>
      </w:r>
      <w:r>
        <w:rPr>
          <w:color w:val="000000"/>
          <w:sz w:val="24"/>
        </w:rPr>
        <w:t>上步溶液加入</w:t>
      </w:r>
      <w:r>
        <w:rPr>
          <w:color w:val="000000"/>
          <w:sz w:val="24"/>
        </w:rPr>
        <w:t>column</w:t>
      </w:r>
      <w:r>
        <w:rPr>
          <w:color w:val="000000"/>
          <w:sz w:val="24"/>
        </w:rPr>
        <w:t>，盖上盖子，</w:t>
      </w:r>
      <w:r>
        <w:rPr>
          <w:color w:val="000000"/>
          <w:sz w:val="24"/>
        </w:rPr>
        <w:t>8000rpm</w:t>
      </w:r>
      <w:r>
        <w:rPr>
          <w:color w:val="000000"/>
          <w:sz w:val="24"/>
        </w:rPr>
        <w:t>，</w:t>
      </w:r>
      <w:r>
        <w:rPr>
          <w:color w:val="000000"/>
          <w:sz w:val="24"/>
        </w:rPr>
        <w:t>1min</w:t>
      </w:r>
      <w:r>
        <w:rPr>
          <w:color w:val="000000"/>
          <w:sz w:val="24"/>
        </w:rPr>
        <w:t>。将</w:t>
      </w:r>
      <w:r>
        <w:rPr>
          <w:color w:val="000000"/>
          <w:sz w:val="24"/>
        </w:rPr>
        <w:t>column</w:t>
      </w:r>
      <w:r>
        <w:rPr>
          <w:color w:val="000000"/>
          <w:sz w:val="24"/>
        </w:rPr>
        <w:t>转入新的</w:t>
      </w:r>
      <w:r>
        <w:rPr>
          <w:color w:val="000000"/>
          <w:sz w:val="24"/>
        </w:rPr>
        <w:t>2ml</w:t>
      </w:r>
      <w:r>
        <w:rPr>
          <w:color w:val="000000"/>
          <w:sz w:val="24"/>
        </w:rPr>
        <w:t>离心管中，弃去旧管。加入</w:t>
      </w:r>
      <w:r>
        <w:rPr>
          <w:color w:val="000000"/>
          <w:sz w:val="24"/>
        </w:rPr>
        <w:t>500μl buffer AW1</w:t>
      </w:r>
      <w:r>
        <w:rPr>
          <w:color w:val="000000"/>
          <w:sz w:val="24"/>
        </w:rPr>
        <w:t>。盖上盖子，</w:t>
      </w:r>
      <w:r>
        <w:rPr>
          <w:color w:val="000000"/>
          <w:sz w:val="24"/>
        </w:rPr>
        <w:t xml:space="preserve">8000rpm </w:t>
      </w:r>
      <w:r>
        <w:rPr>
          <w:color w:val="000000"/>
          <w:sz w:val="24"/>
        </w:rPr>
        <w:t>离心</w:t>
      </w:r>
      <w:r>
        <w:rPr>
          <w:color w:val="000000"/>
          <w:sz w:val="24"/>
        </w:rPr>
        <w:t>1min</w:t>
      </w:r>
      <w:r>
        <w:rPr>
          <w:color w:val="000000"/>
          <w:sz w:val="24"/>
        </w:rPr>
        <w:t>。换收集管后</w:t>
      </w:r>
      <w:r>
        <w:rPr>
          <w:color w:val="000000"/>
          <w:sz w:val="24"/>
        </w:rPr>
        <w:t>column</w:t>
      </w:r>
      <w:r>
        <w:rPr>
          <w:color w:val="000000"/>
          <w:sz w:val="24"/>
        </w:rPr>
        <w:t>柱中加入</w:t>
      </w:r>
      <w:r>
        <w:rPr>
          <w:color w:val="000000"/>
          <w:sz w:val="24"/>
        </w:rPr>
        <w:t>500μl buffer AW2</w:t>
      </w:r>
      <w:r>
        <w:rPr>
          <w:color w:val="000000"/>
          <w:sz w:val="24"/>
        </w:rPr>
        <w:t>，全速离心</w:t>
      </w:r>
      <w:r>
        <w:rPr>
          <w:color w:val="000000"/>
          <w:sz w:val="24"/>
        </w:rPr>
        <w:t>14000rpm,3min</w:t>
      </w:r>
      <w:r>
        <w:rPr>
          <w:color w:val="000000"/>
          <w:sz w:val="24"/>
        </w:rPr>
        <w:t>。</w:t>
      </w:r>
    </w:p>
    <w:p w14:paraId="7668B96E" w14:textId="77777777" w:rsidR="006251CC" w:rsidRDefault="006251CC" w:rsidP="006251CC">
      <w:pPr>
        <w:numPr>
          <w:ilvl w:val="0"/>
          <w:numId w:val="12"/>
        </w:numPr>
        <w:adjustRightInd w:val="0"/>
        <w:snapToGrid w:val="0"/>
        <w:spacing w:line="360" w:lineRule="auto"/>
        <w:rPr>
          <w:color w:val="000000"/>
          <w:sz w:val="24"/>
        </w:rPr>
      </w:pPr>
      <w:r>
        <w:rPr>
          <w:color w:val="000000"/>
          <w:sz w:val="24"/>
        </w:rPr>
        <w:t>将</w:t>
      </w:r>
      <w:r>
        <w:rPr>
          <w:color w:val="000000"/>
          <w:sz w:val="24"/>
        </w:rPr>
        <w:t>column</w:t>
      </w:r>
      <w:r>
        <w:rPr>
          <w:color w:val="000000"/>
          <w:sz w:val="24"/>
        </w:rPr>
        <w:t>放入新的</w:t>
      </w:r>
      <w:r>
        <w:rPr>
          <w:color w:val="000000"/>
          <w:sz w:val="24"/>
        </w:rPr>
        <w:t>2ml</w:t>
      </w:r>
      <w:r>
        <w:rPr>
          <w:color w:val="000000"/>
          <w:sz w:val="24"/>
        </w:rPr>
        <w:t>收集管中，弃去旧管，全速离心</w:t>
      </w:r>
      <w:r>
        <w:rPr>
          <w:color w:val="000000"/>
          <w:sz w:val="24"/>
        </w:rPr>
        <w:t>1min</w:t>
      </w:r>
      <w:r>
        <w:rPr>
          <w:color w:val="000000"/>
          <w:sz w:val="24"/>
        </w:rPr>
        <w:t>。将</w:t>
      </w:r>
      <w:r>
        <w:rPr>
          <w:color w:val="000000"/>
          <w:sz w:val="24"/>
        </w:rPr>
        <w:t>column</w:t>
      </w:r>
      <w:r>
        <w:rPr>
          <w:color w:val="000000"/>
          <w:sz w:val="24"/>
        </w:rPr>
        <w:t>放入</w:t>
      </w:r>
      <w:r>
        <w:rPr>
          <w:color w:val="000000"/>
          <w:sz w:val="24"/>
        </w:rPr>
        <w:t>1.5ml</w:t>
      </w:r>
      <w:r>
        <w:rPr>
          <w:color w:val="000000"/>
          <w:sz w:val="24"/>
        </w:rPr>
        <w:t>离心管中，弃去旧管，小心打开</w:t>
      </w:r>
      <w:r>
        <w:rPr>
          <w:color w:val="000000"/>
          <w:sz w:val="24"/>
        </w:rPr>
        <w:t>column</w:t>
      </w:r>
      <w:r>
        <w:rPr>
          <w:color w:val="000000"/>
          <w:sz w:val="24"/>
        </w:rPr>
        <w:t>盖子，加入</w:t>
      </w:r>
      <w:r>
        <w:rPr>
          <w:color w:val="000000"/>
          <w:sz w:val="24"/>
        </w:rPr>
        <w:t>60μl</w:t>
      </w:r>
      <w:r>
        <w:rPr>
          <w:color w:val="000000"/>
          <w:sz w:val="24"/>
        </w:rPr>
        <w:t>室温的</w:t>
      </w:r>
      <w:r>
        <w:rPr>
          <w:color w:val="000000"/>
          <w:sz w:val="24"/>
        </w:rPr>
        <w:t>buffer AVE.</w:t>
      </w:r>
      <w:r>
        <w:rPr>
          <w:color w:val="000000"/>
          <w:sz w:val="24"/>
        </w:rPr>
        <w:t>盖上盖子，室温放置</w:t>
      </w:r>
      <w:r>
        <w:rPr>
          <w:color w:val="000000"/>
          <w:sz w:val="24"/>
        </w:rPr>
        <w:t>1min,8000rpm</w:t>
      </w:r>
      <w:r>
        <w:rPr>
          <w:color w:val="000000"/>
          <w:sz w:val="24"/>
        </w:rPr>
        <w:t>离心</w:t>
      </w:r>
      <w:r>
        <w:rPr>
          <w:color w:val="000000"/>
          <w:sz w:val="24"/>
        </w:rPr>
        <w:t>1min</w:t>
      </w:r>
      <w:r>
        <w:rPr>
          <w:color w:val="000000"/>
          <w:sz w:val="24"/>
        </w:rPr>
        <w:t>。即得到高质量病毒基因组</w:t>
      </w:r>
      <w:r>
        <w:rPr>
          <w:color w:val="000000"/>
          <w:sz w:val="24"/>
        </w:rPr>
        <w:t>RNA</w:t>
      </w:r>
      <w:r>
        <w:rPr>
          <w:color w:val="000000"/>
          <w:sz w:val="24"/>
        </w:rPr>
        <w:t>。</w:t>
      </w:r>
    </w:p>
    <w:bookmarkEnd w:id="4"/>
    <w:bookmarkEnd w:id="5"/>
    <w:p w14:paraId="2A9EAC5F" w14:textId="77777777" w:rsidR="006251CC" w:rsidRDefault="006251CC" w:rsidP="006251CC">
      <w:pPr>
        <w:numPr>
          <w:ilvl w:val="2"/>
          <w:numId w:val="11"/>
        </w:numPr>
        <w:tabs>
          <w:tab w:val="left" w:pos="709"/>
        </w:tabs>
        <w:spacing w:line="360" w:lineRule="auto"/>
        <w:ind w:hanging="1418"/>
        <w:rPr>
          <w:color w:val="000000"/>
          <w:sz w:val="24"/>
        </w:rPr>
      </w:pPr>
      <w:r>
        <w:rPr>
          <w:color w:val="000000"/>
          <w:sz w:val="24"/>
        </w:rPr>
        <w:t>RT-PCR</w:t>
      </w:r>
      <w:r>
        <w:rPr>
          <w:color w:val="000000"/>
          <w:sz w:val="24"/>
        </w:rPr>
        <w:t>反应</w:t>
      </w:r>
    </w:p>
    <w:p w14:paraId="24477249" w14:textId="77777777" w:rsidR="006251CC" w:rsidRDefault="006251CC" w:rsidP="006251CC">
      <w:pPr>
        <w:numPr>
          <w:ilvl w:val="0"/>
          <w:numId w:val="13"/>
        </w:numPr>
        <w:adjustRightInd w:val="0"/>
        <w:snapToGrid w:val="0"/>
        <w:spacing w:line="360" w:lineRule="auto"/>
        <w:rPr>
          <w:color w:val="000000"/>
          <w:sz w:val="24"/>
        </w:rPr>
      </w:pPr>
      <w:r>
        <w:rPr>
          <w:color w:val="000000"/>
          <w:sz w:val="24"/>
        </w:rPr>
        <w:lastRenderedPageBreak/>
        <w:t>RT-PCR</w:t>
      </w:r>
      <w:r>
        <w:rPr>
          <w:color w:val="000000"/>
          <w:sz w:val="24"/>
        </w:rPr>
        <w:t>反应体系</w:t>
      </w:r>
    </w:p>
    <w:p w14:paraId="63F80FB7" w14:textId="77777777" w:rsidR="006251CC" w:rsidRDefault="006251CC" w:rsidP="006251CC">
      <w:pPr>
        <w:adjustRightInd w:val="0"/>
        <w:snapToGrid w:val="0"/>
        <w:spacing w:line="360" w:lineRule="auto"/>
        <w:ind w:leftChars="202" w:left="424" w:firstLineChars="200" w:firstLine="480"/>
        <w:rPr>
          <w:color w:val="000000"/>
          <w:sz w:val="24"/>
        </w:rPr>
      </w:pPr>
      <w:r>
        <w:rPr>
          <w:color w:val="000000"/>
          <w:sz w:val="24"/>
        </w:rPr>
        <w:t>RT-PCR</w:t>
      </w:r>
      <w:r>
        <w:rPr>
          <w:color w:val="000000"/>
          <w:sz w:val="24"/>
        </w:rPr>
        <w:t>反应体系见表</w:t>
      </w:r>
      <w:r>
        <w:rPr>
          <w:color w:val="000000"/>
          <w:sz w:val="24"/>
        </w:rPr>
        <w:t>2</w:t>
      </w:r>
      <w:r>
        <w:rPr>
          <w:color w:val="000000"/>
          <w:sz w:val="24"/>
        </w:rPr>
        <w:t>。反应液的配制在冰上操作，每次反应同时设计阳性对照、阴性对照和空白对照，其中阳性对照以含有核酸作为阳性对照模板，其中阴性对照以</w:t>
      </w:r>
      <w:proofErr w:type="gramStart"/>
      <w:r>
        <w:rPr>
          <w:color w:val="000000"/>
          <w:sz w:val="24"/>
        </w:rPr>
        <w:t>不</w:t>
      </w:r>
      <w:proofErr w:type="gramEnd"/>
      <w:r>
        <w:rPr>
          <w:color w:val="000000"/>
          <w:sz w:val="24"/>
        </w:rPr>
        <w:t>含有核酸样本（可以是正常动物组织或正常培养物）作为阴性对照模板，空白对照即为不加模版对照（</w:t>
      </w:r>
      <w:r>
        <w:rPr>
          <w:color w:val="000000"/>
          <w:sz w:val="24"/>
        </w:rPr>
        <w:t>No Template Control</w:t>
      </w:r>
      <w:r>
        <w:rPr>
          <w:color w:val="000000"/>
          <w:sz w:val="24"/>
        </w:rPr>
        <w:t>，</w:t>
      </w:r>
      <w:r>
        <w:rPr>
          <w:color w:val="000000"/>
          <w:sz w:val="24"/>
        </w:rPr>
        <w:t>NTC</w:t>
      </w:r>
      <w:r>
        <w:rPr>
          <w:color w:val="000000"/>
          <w:sz w:val="24"/>
        </w:rPr>
        <w:t>），即在反应中用水来代替模板。</w:t>
      </w:r>
    </w:p>
    <w:p w14:paraId="3E7FDE56" w14:textId="77777777" w:rsidR="006251CC" w:rsidRDefault="006251CC" w:rsidP="006251CC">
      <w:pPr>
        <w:adjustRightInd w:val="0"/>
        <w:snapToGrid w:val="0"/>
        <w:spacing w:line="360" w:lineRule="auto"/>
        <w:ind w:left="425"/>
        <w:jc w:val="center"/>
        <w:rPr>
          <w:b/>
          <w:color w:val="000000"/>
          <w:sz w:val="24"/>
        </w:rPr>
      </w:pPr>
      <w:r>
        <w:rPr>
          <w:b/>
          <w:color w:val="000000"/>
          <w:sz w:val="24"/>
        </w:rPr>
        <w:t>表</w:t>
      </w:r>
      <w:r>
        <w:rPr>
          <w:b/>
          <w:color w:val="000000"/>
          <w:sz w:val="24"/>
        </w:rPr>
        <w:t xml:space="preserve">2 </w:t>
      </w:r>
      <w:r>
        <w:rPr>
          <w:b/>
          <w:color w:val="000000"/>
          <w:sz w:val="24"/>
        </w:rPr>
        <w:t>每个样品反应体系配制表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8"/>
        <w:gridCol w:w="1538"/>
        <w:gridCol w:w="1274"/>
      </w:tblGrid>
      <w:tr w:rsidR="006251CC" w14:paraId="57CA30ED" w14:textId="77777777" w:rsidTr="00D5385D">
        <w:trPr>
          <w:trHeight w:val="412"/>
          <w:jc w:val="center"/>
        </w:trPr>
        <w:tc>
          <w:tcPr>
            <w:tcW w:w="3548" w:type="dxa"/>
            <w:vAlign w:val="center"/>
          </w:tcPr>
          <w:p w14:paraId="4A815093" w14:textId="77777777" w:rsidR="006251CC" w:rsidRDefault="006251CC" w:rsidP="00D5385D">
            <w:pPr>
              <w:adjustRightInd w:val="0"/>
              <w:snapToGrid w:val="0"/>
              <w:spacing w:line="360" w:lineRule="auto"/>
              <w:jc w:val="center"/>
              <w:rPr>
                <w:color w:val="000000"/>
                <w:szCs w:val="21"/>
              </w:rPr>
            </w:pPr>
            <w:r>
              <w:rPr>
                <w:color w:val="000000"/>
                <w:szCs w:val="21"/>
              </w:rPr>
              <w:t>反应组分</w:t>
            </w:r>
          </w:p>
        </w:tc>
        <w:tc>
          <w:tcPr>
            <w:tcW w:w="1538" w:type="dxa"/>
            <w:vAlign w:val="center"/>
          </w:tcPr>
          <w:p w14:paraId="5DFCEE3E" w14:textId="77777777" w:rsidR="006251CC" w:rsidRDefault="006251CC" w:rsidP="00D5385D">
            <w:pPr>
              <w:adjustRightInd w:val="0"/>
              <w:snapToGrid w:val="0"/>
              <w:spacing w:line="360" w:lineRule="auto"/>
              <w:jc w:val="center"/>
              <w:rPr>
                <w:color w:val="000000"/>
                <w:szCs w:val="21"/>
              </w:rPr>
            </w:pPr>
            <w:r>
              <w:rPr>
                <w:color w:val="000000"/>
                <w:szCs w:val="21"/>
              </w:rPr>
              <w:t>用量</w:t>
            </w:r>
            <w:r>
              <w:rPr>
                <w:color w:val="000000"/>
                <w:szCs w:val="21"/>
              </w:rPr>
              <w:t>/μl</w:t>
            </w:r>
          </w:p>
        </w:tc>
        <w:tc>
          <w:tcPr>
            <w:tcW w:w="1274" w:type="dxa"/>
            <w:vAlign w:val="center"/>
          </w:tcPr>
          <w:p w14:paraId="4B4CAE5E" w14:textId="77777777" w:rsidR="006251CC" w:rsidRDefault="006251CC" w:rsidP="00D5385D">
            <w:pPr>
              <w:adjustRightInd w:val="0"/>
              <w:snapToGrid w:val="0"/>
              <w:spacing w:line="360" w:lineRule="auto"/>
              <w:jc w:val="center"/>
              <w:rPr>
                <w:color w:val="000000"/>
                <w:szCs w:val="21"/>
              </w:rPr>
            </w:pPr>
            <w:r>
              <w:rPr>
                <w:color w:val="000000"/>
                <w:szCs w:val="21"/>
              </w:rPr>
              <w:t>终浓度</w:t>
            </w:r>
          </w:p>
        </w:tc>
      </w:tr>
      <w:tr w:rsidR="006251CC" w14:paraId="5F810820" w14:textId="77777777" w:rsidTr="00D5385D">
        <w:trPr>
          <w:trHeight w:val="363"/>
          <w:jc w:val="center"/>
        </w:trPr>
        <w:tc>
          <w:tcPr>
            <w:tcW w:w="3548" w:type="dxa"/>
            <w:vAlign w:val="center"/>
          </w:tcPr>
          <w:p w14:paraId="02C3D9B4" w14:textId="77777777" w:rsidR="006251CC" w:rsidRDefault="006251CC" w:rsidP="00D5385D">
            <w:pPr>
              <w:adjustRightInd w:val="0"/>
              <w:snapToGrid w:val="0"/>
              <w:spacing w:line="360" w:lineRule="auto"/>
              <w:jc w:val="center"/>
              <w:rPr>
                <w:color w:val="000000"/>
                <w:szCs w:val="21"/>
              </w:rPr>
            </w:pPr>
            <w:r>
              <w:rPr>
                <w:color w:val="000000"/>
                <w:szCs w:val="21"/>
              </w:rPr>
              <w:t>25×One Step RTase mix</w:t>
            </w:r>
          </w:p>
        </w:tc>
        <w:tc>
          <w:tcPr>
            <w:tcW w:w="1538" w:type="dxa"/>
            <w:vAlign w:val="center"/>
          </w:tcPr>
          <w:p w14:paraId="2E838D8E" w14:textId="77777777" w:rsidR="006251CC" w:rsidRDefault="006251CC" w:rsidP="00D5385D">
            <w:pPr>
              <w:adjustRightInd w:val="0"/>
              <w:snapToGrid w:val="0"/>
              <w:spacing w:line="360" w:lineRule="auto"/>
              <w:jc w:val="center"/>
              <w:rPr>
                <w:color w:val="000000"/>
                <w:szCs w:val="21"/>
              </w:rPr>
            </w:pPr>
            <w:r>
              <w:rPr>
                <w:color w:val="000000"/>
                <w:szCs w:val="21"/>
              </w:rPr>
              <w:t>1</w:t>
            </w:r>
          </w:p>
        </w:tc>
        <w:tc>
          <w:tcPr>
            <w:tcW w:w="1274" w:type="dxa"/>
            <w:vAlign w:val="center"/>
          </w:tcPr>
          <w:p w14:paraId="07DA5F27" w14:textId="77777777" w:rsidR="006251CC" w:rsidRDefault="006251CC" w:rsidP="00D5385D">
            <w:pPr>
              <w:adjustRightInd w:val="0"/>
              <w:snapToGrid w:val="0"/>
              <w:spacing w:line="360" w:lineRule="auto"/>
              <w:jc w:val="center"/>
              <w:rPr>
                <w:color w:val="000000"/>
                <w:szCs w:val="21"/>
              </w:rPr>
            </w:pPr>
            <w:r>
              <w:rPr>
                <w:color w:val="000000"/>
                <w:szCs w:val="21"/>
              </w:rPr>
              <w:t>1×</w:t>
            </w:r>
          </w:p>
        </w:tc>
      </w:tr>
      <w:tr w:rsidR="006251CC" w14:paraId="6412350B" w14:textId="77777777" w:rsidTr="00D5385D">
        <w:trPr>
          <w:trHeight w:val="373"/>
          <w:jc w:val="center"/>
        </w:trPr>
        <w:tc>
          <w:tcPr>
            <w:tcW w:w="3548" w:type="dxa"/>
            <w:vAlign w:val="center"/>
          </w:tcPr>
          <w:p w14:paraId="74218CDD" w14:textId="77777777" w:rsidR="006251CC" w:rsidRDefault="006251CC" w:rsidP="00D5385D">
            <w:pPr>
              <w:adjustRightInd w:val="0"/>
              <w:snapToGrid w:val="0"/>
              <w:spacing w:line="360" w:lineRule="auto"/>
              <w:jc w:val="center"/>
              <w:rPr>
                <w:color w:val="000000"/>
                <w:szCs w:val="21"/>
              </w:rPr>
            </w:pPr>
            <w:r>
              <w:rPr>
                <w:color w:val="000000"/>
                <w:szCs w:val="21"/>
              </w:rPr>
              <w:t>5×One Step RT Premix buffer</w:t>
            </w:r>
          </w:p>
        </w:tc>
        <w:tc>
          <w:tcPr>
            <w:tcW w:w="1538" w:type="dxa"/>
            <w:vAlign w:val="center"/>
          </w:tcPr>
          <w:p w14:paraId="4625E0F0" w14:textId="77777777" w:rsidR="006251CC" w:rsidRDefault="006251CC" w:rsidP="00D5385D">
            <w:pPr>
              <w:adjustRightInd w:val="0"/>
              <w:snapToGrid w:val="0"/>
              <w:spacing w:line="360" w:lineRule="auto"/>
              <w:jc w:val="center"/>
              <w:rPr>
                <w:color w:val="000000"/>
                <w:szCs w:val="21"/>
              </w:rPr>
            </w:pPr>
            <w:r>
              <w:rPr>
                <w:color w:val="000000"/>
                <w:szCs w:val="21"/>
              </w:rPr>
              <w:t>5</w:t>
            </w:r>
          </w:p>
        </w:tc>
        <w:tc>
          <w:tcPr>
            <w:tcW w:w="1274" w:type="dxa"/>
            <w:vAlign w:val="center"/>
          </w:tcPr>
          <w:p w14:paraId="36332B55" w14:textId="77777777" w:rsidR="006251CC" w:rsidRDefault="006251CC" w:rsidP="00D5385D">
            <w:pPr>
              <w:adjustRightInd w:val="0"/>
              <w:snapToGrid w:val="0"/>
              <w:spacing w:line="360" w:lineRule="auto"/>
              <w:jc w:val="center"/>
              <w:rPr>
                <w:color w:val="000000"/>
                <w:szCs w:val="21"/>
              </w:rPr>
            </w:pPr>
            <w:r>
              <w:rPr>
                <w:color w:val="000000"/>
                <w:szCs w:val="21"/>
              </w:rPr>
              <w:t>1×</w:t>
            </w:r>
          </w:p>
        </w:tc>
      </w:tr>
      <w:tr w:rsidR="006251CC" w14:paraId="3E279F99" w14:textId="77777777" w:rsidTr="00D5385D">
        <w:trPr>
          <w:trHeight w:val="363"/>
          <w:jc w:val="center"/>
        </w:trPr>
        <w:tc>
          <w:tcPr>
            <w:tcW w:w="3548" w:type="dxa"/>
            <w:vAlign w:val="center"/>
          </w:tcPr>
          <w:p w14:paraId="2989C6AE" w14:textId="77777777" w:rsidR="006251CC" w:rsidRDefault="006251CC" w:rsidP="00D5385D">
            <w:pPr>
              <w:adjustRightInd w:val="0"/>
              <w:snapToGrid w:val="0"/>
              <w:spacing w:line="360" w:lineRule="auto"/>
              <w:jc w:val="center"/>
              <w:rPr>
                <w:color w:val="000000"/>
                <w:szCs w:val="21"/>
              </w:rPr>
            </w:pPr>
            <w:r>
              <w:rPr>
                <w:color w:val="000000"/>
                <w:szCs w:val="21"/>
              </w:rPr>
              <w:t>SV-F-p</w:t>
            </w:r>
            <w:r>
              <w:rPr>
                <w:color w:val="000000"/>
                <w:szCs w:val="21"/>
                <w:lang w:val="es-ES"/>
              </w:rPr>
              <w:t xml:space="preserve"> (10</w:t>
            </w:r>
            <w:r>
              <w:rPr>
                <w:color w:val="000000"/>
                <w:szCs w:val="21"/>
              </w:rPr>
              <w:t>μ</w:t>
            </w:r>
            <w:r>
              <w:rPr>
                <w:color w:val="000000"/>
                <w:szCs w:val="21"/>
                <w:lang w:val="es-ES"/>
              </w:rPr>
              <w:t>M)</w:t>
            </w:r>
          </w:p>
        </w:tc>
        <w:tc>
          <w:tcPr>
            <w:tcW w:w="1538" w:type="dxa"/>
            <w:vAlign w:val="center"/>
          </w:tcPr>
          <w:p w14:paraId="2597D954" w14:textId="77777777" w:rsidR="006251CC" w:rsidRDefault="006251CC" w:rsidP="00D5385D">
            <w:pPr>
              <w:adjustRightInd w:val="0"/>
              <w:snapToGrid w:val="0"/>
              <w:spacing w:line="360" w:lineRule="auto"/>
              <w:jc w:val="center"/>
              <w:rPr>
                <w:color w:val="000000"/>
                <w:szCs w:val="21"/>
              </w:rPr>
            </w:pPr>
            <w:r>
              <w:rPr>
                <w:color w:val="000000"/>
                <w:szCs w:val="21"/>
              </w:rPr>
              <w:t>1</w:t>
            </w:r>
          </w:p>
        </w:tc>
        <w:tc>
          <w:tcPr>
            <w:tcW w:w="1274" w:type="dxa"/>
            <w:vAlign w:val="center"/>
          </w:tcPr>
          <w:p w14:paraId="4D79365E" w14:textId="77777777" w:rsidR="006251CC" w:rsidRDefault="006251CC" w:rsidP="00D5385D">
            <w:pPr>
              <w:adjustRightInd w:val="0"/>
              <w:snapToGrid w:val="0"/>
              <w:spacing w:line="360" w:lineRule="auto"/>
              <w:jc w:val="center"/>
              <w:rPr>
                <w:color w:val="000000"/>
                <w:szCs w:val="21"/>
              </w:rPr>
            </w:pPr>
            <w:r>
              <w:rPr>
                <w:color w:val="000000"/>
                <w:szCs w:val="21"/>
              </w:rPr>
              <w:t>400nM</w:t>
            </w:r>
          </w:p>
        </w:tc>
      </w:tr>
      <w:tr w:rsidR="006251CC" w14:paraId="5485B909" w14:textId="77777777" w:rsidTr="00D5385D">
        <w:trPr>
          <w:trHeight w:val="363"/>
          <w:jc w:val="center"/>
        </w:trPr>
        <w:tc>
          <w:tcPr>
            <w:tcW w:w="3548" w:type="dxa"/>
            <w:vAlign w:val="center"/>
          </w:tcPr>
          <w:p w14:paraId="11227632" w14:textId="77777777" w:rsidR="006251CC" w:rsidRDefault="006251CC" w:rsidP="00D5385D">
            <w:pPr>
              <w:adjustRightInd w:val="0"/>
              <w:snapToGrid w:val="0"/>
              <w:spacing w:line="360" w:lineRule="auto"/>
              <w:jc w:val="center"/>
              <w:rPr>
                <w:color w:val="000000"/>
                <w:szCs w:val="21"/>
              </w:rPr>
            </w:pPr>
            <w:r>
              <w:rPr>
                <w:color w:val="000000"/>
                <w:szCs w:val="21"/>
              </w:rPr>
              <w:t xml:space="preserve">SV-R-p </w:t>
            </w:r>
            <w:r>
              <w:rPr>
                <w:color w:val="000000"/>
                <w:szCs w:val="21"/>
                <w:lang w:val="es-ES"/>
              </w:rPr>
              <w:t>(10</w:t>
            </w:r>
            <w:r>
              <w:rPr>
                <w:color w:val="000000"/>
                <w:szCs w:val="21"/>
              </w:rPr>
              <w:t>μ</w:t>
            </w:r>
            <w:r>
              <w:rPr>
                <w:color w:val="000000"/>
                <w:szCs w:val="21"/>
                <w:lang w:val="es-ES"/>
              </w:rPr>
              <w:t>M)</w:t>
            </w:r>
          </w:p>
        </w:tc>
        <w:tc>
          <w:tcPr>
            <w:tcW w:w="1538" w:type="dxa"/>
            <w:vAlign w:val="center"/>
          </w:tcPr>
          <w:p w14:paraId="721D05D2" w14:textId="77777777" w:rsidR="006251CC" w:rsidRDefault="006251CC" w:rsidP="00D5385D">
            <w:pPr>
              <w:adjustRightInd w:val="0"/>
              <w:snapToGrid w:val="0"/>
              <w:spacing w:line="360" w:lineRule="auto"/>
              <w:jc w:val="center"/>
              <w:rPr>
                <w:color w:val="000000"/>
                <w:szCs w:val="21"/>
              </w:rPr>
            </w:pPr>
            <w:r>
              <w:rPr>
                <w:color w:val="000000"/>
                <w:szCs w:val="21"/>
              </w:rPr>
              <w:t>1</w:t>
            </w:r>
          </w:p>
        </w:tc>
        <w:tc>
          <w:tcPr>
            <w:tcW w:w="1274" w:type="dxa"/>
            <w:vAlign w:val="center"/>
          </w:tcPr>
          <w:p w14:paraId="5E754931" w14:textId="77777777" w:rsidR="006251CC" w:rsidRDefault="006251CC" w:rsidP="00D5385D">
            <w:pPr>
              <w:adjustRightInd w:val="0"/>
              <w:snapToGrid w:val="0"/>
              <w:spacing w:line="360" w:lineRule="auto"/>
              <w:jc w:val="center"/>
              <w:rPr>
                <w:color w:val="000000"/>
                <w:szCs w:val="21"/>
              </w:rPr>
            </w:pPr>
            <w:r>
              <w:rPr>
                <w:color w:val="000000"/>
                <w:szCs w:val="21"/>
              </w:rPr>
              <w:t>400nM</w:t>
            </w:r>
          </w:p>
        </w:tc>
      </w:tr>
      <w:tr w:rsidR="006251CC" w14:paraId="48955265" w14:textId="77777777" w:rsidTr="00D5385D">
        <w:trPr>
          <w:trHeight w:val="363"/>
          <w:jc w:val="center"/>
        </w:trPr>
        <w:tc>
          <w:tcPr>
            <w:tcW w:w="3548" w:type="dxa"/>
            <w:vAlign w:val="center"/>
          </w:tcPr>
          <w:p w14:paraId="29187F1D" w14:textId="77777777" w:rsidR="006251CC" w:rsidRDefault="006251CC" w:rsidP="00D5385D">
            <w:pPr>
              <w:adjustRightInd w:val="0"/>
              <w:snapToGrid w:val="0"/>
              <w:spacing w:line="360" w:lineRule="auto"/>
              <w:jc w:val="center"/>
              <w:rPr>
                <w:color w:val="000000"/>
                <w:szCs w:val="21"/>
              </w:rPr>
            </w:pPr>
            <w:r>
              <w:rPr>
                <w:color w:val="000000"/>
                <w:szCs w:val="21"/>
              </w:rPr>
              <w:t>RNA</w:t>
            </w:r>
          </w:p>
        </w:tc>
        <w:tc>
          <w:tcPr>
            <w:tcW w:w="1538" w:type="dxa"/>
            <w:vAlign w:val="center"/>
          </w:tcPr>
          <w:p w14:paraId="2BD14424" w14:textId="77777777" w:rsidR="006251CC" w:rsidRDefault="006251CC" w:rsidP="00D5385D">
            <w:pPr>
              <w:adjustRightInd w:val="0"/>
              <w:snapToGrid w:val="0"/>
              <w:spacing w:line="360" w:lineRule="auto"/>
              <w:jc w:val="center"/>
              <w:rPr>
                <w:color w:val="000000"/>
                <w:szCs w:val="21"/>
              </w:rPr>
            </w:pPr>
            <w:r>
              <w:rPr>
                <w:color w:val="000000"/>
                <w:szCs w:val="21"/>
              </w:rPr>
              <w:t>5</w:t>
            </w:r>
          </w:p>
        </w:tc>
        <w:tc>
          <w:tcPr>
            <w:tcW w:w="1274" w:type="dxa"/>
            <w:vAlign w:val="center"/>
          </w:tcPr>
          <w:p w14:paraId="162FF34B" w14:textId="77777777" w:rsidR="006251CC" w:rsidRDefault="006251CC" w:rsidP="00D5385D">
            <w:pPr>
              <w:adjustRightInd w:val="0"/>
              <w:snapToGrid w:val="0"/>
              <w:spacing w:line="360" w:lineRule="auto"/>
              <w:jc w:val="center"/>
              <w:rPr>
                <w:color w:val="000000"/>
                <w:szCs w:val="21"/>
              </w:rPr>
            </w:pPr>
            <w:r>
              <w:rPr>
                <w:color w:val="000000"/>
                <w:szCs w:val="21"/>
              </w:rPr>
              <w:t>-</w:t>
            </w:r>
          </w:p>
        </w:tc>
      </w:tr>
      <w:tr w:rsidR="006251CC" w14:paraId="4EDDBB18" w14:textId="77777777" w:rsidTr="00D5385D">
        <w:trPr>
          <w:trHeight w:val="412"/>
          <w:jc w:val="center"/>
        </w:trPr>
        <w:tc>
          <w:tcPr>
            <w:tcW w:w="3548" w:type="dxa"/>
            <w:vAlign w:val="center"/>
          </w:tcPr>
          <w:p w14:paraId="2386D7D7" w14:textId="77777777" w:rsidR="006251CC" w:rsidRDefault="006251CC" w:rsidP="00D5385D">
            <w:pPr>
              <w:adjustRightInd w:val="0"/>
              <w:snapToGrid w:val="0"/>
              <w:spacing w:line="360" w:lineRule="auto"/>
              <w:jc w:val="center"/>
              <w:rPr>
                <w:color w:val="000000"/>
                <w:szCs w:val="21"/>
              </w:rPr>
            </w:pPr>
            <w:r>
              <w:rPr>
                <w:color w:val="000000"/>
                <w:szCs w:val="21"/>
              </w:rPr>
              <w:t>无</w:t>
            </w:r>
            <w:r>
              <w:rPr>
                <w:color w:val="000000"/>
                <w:szCs w:val="21"/>
              </w:rPr>
              <w:t>RNase</w:t>
            </w:r>
            <w:r>
              <w:rPr>
                <w:color w:val="000000"/>
                <w:szCs w:val="21"/>
              </w:rPr>
              <w:t>去离子水</w:t>
            </w:r>
          </w:p>
        </w:tc>
        <w:tc>
          <w:tcPr>
            <w:tcW w:w="1538" w:type="dxa"/>
            <w:vAlign w:val="center"/>
          </w:tcPr>
          <w:p w14:paraId="07132335" w14:textId="77777777" w:rsidR="006251CC" w:rsidRDefault="006251CC" w:rsidP="00D5385D">
            <w:pPr>
              <w:adjustRightInd w:val="0"/>
              <w:snapToGrid w:val="0"/>
              <w:spacing w:line="360" w:lineRule="auto"/>
              <w:jc w:val="center"/>
              <w:rPr>
                <w:color w:val="000000"/>
                <w:szCs w:val="21"/>
              </w:rPr>
            </w:pPr>
            <w:r>
              <w:rPr>
                <w:color w:val="000000"/>
                <w:szCs w:val="21"/>
              </w:rPr>
              <w:t>11</w:t>
            </w:r>
          </w:p>
        </w:tc>
        <w:tc>
          <w:tcPr>
            <w:tcW w:w="1274" w:type="dxa"/>
            <w:vAlign w:val="center"/>
          </w:tcPr>
          <w:p w14:paraId="043A6267" w14:textId="77777777" w:rsidR="006251CC" w:rsidRDefault="006251CC" w:rsidP="00D5385D">
            <w:pPr>
              <w:adjustRightInd w:val="0"/>
              <w:snapToGrid w:val="0"/>
              <w:spacing w:line="360" w:lineRule="auto"/>
              <w:jc w:val="center"/>
              <w:rPr>
                <w:color w:val="000000"/>
                <w:szCs w:val="21"/>
              </w:rPr>
            </w:pPr>
            <w:r>
              <w:rPr>
                <w:color w:val="000000"/>
                <w:szCs w:val="21"/>
              </w:rPr>
              <w:t>-</w:t>
            </w:r>
          </w:p>
        </w:tc>
      </w:tr>
      <w:tr w:rsidR="006251CC" w14:paraId="226777CD" w14:textId="77777777" w:rsidTr="00D5385D">
        <w:trPr>
          <w:trHeight w:val="412"/>
          <w:jc w:val="center"/>
        </w:trPr>
        <w:tc>
          <w:tcPr>
            <w:tcW w:w="3548" w:type="dxa"/>
            <w:vAlign w:val="center"/>
          </w:tcPr>
          <w:p w14:paraId="2B5F71F8" w14:textId="77777777" w:rsidR="006251CC" w:rsidRDefault="006251CC" w:rsidP="00D5385D">
            <w:pPr>
              <w:adjustRightInd w:val="0"/>
              <w:snapToGrid w:val="0"/>
              <w:spacing w:line="360" w:lineRule="auto"/>
              <w:jc w:val="center"/>
              <w:rPr>
                <w:color w:val="000000"/>
                <w:szCs w:val="21"/>
              </w:rPr>
            </w:pPr>
            <w:r>
              <w:rPr>
                <w:color w:val="000000"/>
                <w:szCs w:val="21"/>
              </w:rPr>
              <w:t>总体积</w:t>
            </w:r>
          </w:p>
        </w:tc>
        <w:tc>
          <w:tcPr>
            <w:tcW w:w="1538" w:type="dxa"/>
            <w:vAlign w:val="center"/>
          </w:tcPr>
          <w:p w14:paraId="07A4004D" w14:textId="77777777" w:rsidR="006251CC" w:rsidRDefault="006251CC" w:rsidP="00D5385D">
            <w:pPr>
              <w:adjustRightInd w:val="0"/>
              <w:snapToGrid w:val="0"/>
              <w:spacing w:line="360" w:lineRule="auto"/>
              <w:jc w:val="center"/>
              <w:rPr>
                <w:color w:val="000000"/>
                <w:szCs w:val="21"/>
              </w:rPr>
            </w:pPr>
            <w:r>
              <w:rPr>
                <w:color w:val="000000"/>
                <w:szCs w:val="21"/>
              </w:rPr>
              <w:t>25</w:t>
            </w:r>
          </w:p>
        </w:tc>
        <w:tc>
          <w:tcPr>
            <w:tcW w:w="1274" w:type="dxa"/>
            <w:vAlign w:val="center"/>
          </w:tcPr>
          <w:p w14:paraId="39AC4F35" w14:textId="77777777" w:rsidR="006251CC" w:rsidRDefault="006251CC" w:rsidP="00D5385D">
            <w:pPr>
              <w:adjustRightInd w:val="0"/>
              <w:snapToGrid w:val="0"/>
              <w:spacing w:line="360" w:lineRule="auto"/>
              <w:jc w:val="center"/>
              <w:rPr>
                <w:color w:val="000000"/>
                <w:szCs w:val="21"/>
              </w:rPr>
            </w:pPr>
            <w:r>
              <w:rPr>
                <w:color w:val="000000"/>
                <w:szCs w:val="21"/>
              </w:rPr>
              <w:t>-</w:t>
            </w:r>
          </w:p>
        </w:tc>
      </w:tr>
    </w:tbl>
    <w:p w14:paraId="766BBB40" w14:textId="77777777" w:rsidR="006251CC" w:rsidRDefault="006251CC" w:rsidP="006251CC">
      <w:pPr>
        <w:numPr>
          <w:ilvl w:val="0"/>
          <w:numId w:val="13"/>
        </w:numPr>
        <w:adjustRightInd w:val="0"/>
        <w:snapToGrid w:val="0"/>
        <w:spacing w:line="360" w:lineRule="auto"/>
        <w:rPr>
          <w:color w:val="000000"/>
          <w:sz w:val="24"/>
        </w:rPr>
      </w:pPr>
      <w:r>
        <w:rPr>
          <w:color w:val="000000"/>
          <w:sz w:val="24"/>
        </w:rPr>
        <w:t>RT-PCR</w:t>
      </w:r>
      <w:r>
        <w:rPr>
          <w:color w:val="000000"/>
          <w:sz w:val="24"/>
        </w:rPr>
        <w:t>反应参数</w:t>
      </w:r>
    </w:p>
    <w:p w14:paraId="1DFB86E7" w14:textId="77777777" w:rsidR="006251CC" w:rsidRDefault="006251CC" w:rsidP="006251CC">
      <w:pPr>
        <w:adjustRightInd w:val="0"/>
        <w:snapToGrid w:val="0"/>
        <w:spacing w:line="360" w:lineRule="auto"/>
        <w:ind w:left="425"/>
        <w:rPr>
          <w:color w:val="000000"/>
          <w:sz w:val="24"/>
        </w:rPr>
      </w:pPr>
      <w:r>
        <w:rPr>
          <w:color w:val="000000"/>
          <w:sz w:val="24"/>
        </w:rPr>
        <w:t>RT-PCR</w:t>
      </w:r>
      <w:r>
        <w:rPr>
          <w:color w:val="000000"/>
          <w:sz w:val="24"/>
        </w:rPr>
        <w:t>反应参数见表</w:t>
      </w:r>
      <w:r>
        <w:rPr>
          <w:color w:val="000000"/>
          <w:sz w:val="24"/>
        </w:rPr>
        <w:t>3</w:t>
      </w:r>
    </w:p>
    <w:p w14:paraId="5573211C" w14:textId="77777777" w:rsidR="006251CC" w:rsidRDefault="006251CC" w:rsidP="006251CC">
      <w:pPr>
        <w:adjustRightInd w:val="0"/>
        <w:snapToGrid w:val="0"/>
        <w:spacing w:line="360" w:lineRule="auto"/>
        <w:ind w:left="425"/>
        <w:jc w:val="center"/>
        <w:rPr>
          <w:b/>
          <w:color w:val="000000"/>
          <w:sz w:val="24"/>
        </w:rPr>
      </w:pPr>
      <w:r>
        <w:rPr>
          <w:b/>
          <w:color w:val="000000"/>
          <w:sz w:val="24"/>
        </w:rPr>
        <w:t>表</w:t>
      </w:r>
      <w:r>
        <w:rPr>
          <w:b/>
          <w:color w:val="000000"/>
          <w:sz w:val="24"/>
        </w:rPr>
        <w:t>3 RT-PCR</w:t>
      </w:r>
      <w:r>
        <w:rPr>
          <w:b/>
          <w:color w:val="000000"/>
          <w:sz w:val="24"/>
        </w:rPr>
        <w:t>反应参数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174"/>
        <w:gridCol w:w="1397"/>
        <w:gridCol w:w="1580"/>
      </w:tblGrid>
      <w:tr w:rsidR="006251CC" w14:paraId="6BC82D68" w14:textId="77777777" w:rsidTr="00D5385D">
        <w:trPr>
          <w:trHeight w:val="435"/>
          <w:jc w:val="center"/>
        </w:trPr>
        <w:tc>
          <w:tcPr>
            <w:tcW w:w="1575" w:type="dxa"/>
            <w:vAlign w:val="center"/>
          </w:tcPr>
          <w:p w14:paraId="3CCA1D2B" w14:textId="77777777" w:rsidR="006251CC" w:rsidRDefault="006251CC" w:rsidP="00D5385D">
            <w:pPr>
              <w:adjustRightInd w:val="0"/>
              <w:snapToGrid w:val="0"/>
              <w:spacing w:line="360" w:lineRule="auto"/>
              <w:jc w:val="center"/>
              <w:rPr>
                <w:color w:val="000000"/>
                <w:szCs w:val="21"/>
              </w:rPr>
            </w:pPr>
            <w:r>
              <w:rPr>
                <w:color w:val="000000"/>
                <w:szCs w:val="21"/>
              </w:rPr>
              <w:t>步骤</w:t>
            </w:r>
          </w:p>
        </w:tc>
        <w:tc>
          <w:tcPr>
            <w:tcW w:w="1174" w:type="dxa"/>
            <w:vAlign w:val="center"/>
          </w:tcPr>
          <w:p w14:paraId="30CDC6F9" w14:textId="77777777" w:rsidR="006251CC" w:rsidRDefault="006251CC" w:rsidP="00D5385D">
            <w:pPr>
              <w:adjustRightInd w:val="0"/>
              <w:snapToGrid w:val="0"/>
              <w:spacing w:line="360" w:lineRule="auto"/>
              <w:jc w:val="center"/>
              <w:rPr>
                <w:color w:val="000000"/>
                <w:szCs w:val="21"/>
              </w:rPr>
            </w:pPr>
            <w:r>
              <w:rPr>
                <w:color w:val="000000"/>
                <w:szCs w:val="21"/>
              </w:rPr>
              <w:t>温度</w:t>
            </w:r>
          </w:p>
        </w:tc>
        <w:tc>
          <w:tcPr>
            <w:tcW w:w="1397" w:type="dxa"/>
            <w:vAlign w:val="center"/>
          </w:tcPr>
          <w:p w14:paraId="61571BD1" w14:textId="77777777" w:rsidR="006251CC" w:rsidRDefault="006251CC" w:rsidP="00D5385D">
            <w:pPr>
              <w:adjustRightInd w:val="0"/>
              <w:snapToGrid w:val="0"/>
              <w:spacing w:line="360" w:lineRule="auto"/>
              <w:jc w:val="center"/>
              <w:rPr>
                <w:color w:val="000000"/>
                <w:szCs w:val="21"/>
              </w:rPr>
            </w:pPr>
            <w:r>
              <w:rPr>
                <w:color w:val="000000"/>
                <w:szCs w:val="21"/>
              </w:rPr>
              <w:t>时间</w:t>
            </w:r>
          </w:p>
        </w:tc>
        <w:tc>
          <w:tcPr>
            <w:tcW w:w="1580" w:type="dxa"/>
            <w:vAlign w:val="center"/>
          </w:tcPr>
          <w:p w14:paraId="65D30733" w14:textId="77777777" w:rsidR="006251CC" w:rsidRDefault="006251CC" w:rsidP="00D5385D">
            <w:pPr>
              <w:adjustRightInd w:val="0"/>
              <w:snapToGrid w:val="0"/>
              <w:spacing w:line="360" w:lineRule="auto"/>
              <w:jc w:val="center"/>
              <w:rPr>
                <w:color w:val="000000"/>
                <w:szCs w:val="21"/>
              </w:rPr>
            </w:pPr>
            <w:r>
              <w:rPr>
                <w:color w:val="000000"/>
                <w:szCs w:val="21"/>
              </w:rPr>
              <w:t>循环数</w:t>
            </w:r>
          </w:p>
        </w:tc>
      </w:tr>
      <w:tr w:rsidR="006251CC" w14:paraId="4208191F" w14:textId="77777777" w:rsidTr="00D5385D">
        <w:trPr>
          <w:trHeight w:val="435"/>
          <w:jc w:val="center"/>
        </w:trPr>
        <w:tc>
          <w:tcPr>
            <w:tcW w:w="1575" w:type="dxa"/>
            <w:vAlign w:val="center"/>
          </w:tcPr>
          <w:p w14:paraId="7982CE9D" w14:textId="77777777" w:rsidR="006251CC" w:rsidRDefault="006251CC" w:rsidP="00D5385D">
            <w:pPr>
              <w:adjustRightInd w:val="0"/>
              <w:snapToGrid w:val="0"/>
              <w:spacing w:line="360" w:lineRule="auto"/>
              <w:jc w:val="center"/>
              <w:rPr>
                <w:color w:val="000000"/>
                <w:szCs w:val="21"/>
              </w:rPr>
            </w:pPr>
            <w:r>
              <w:rPr>
                <w:color w:val="000000"/>
                <w:szCs w:val="21"/>
              </w:rPr>
              <w:t>反转录</w:t>
            </w:r>
          </w:p>
        </w:tc>
        <w:tc>
          <w:tcPr>
            <w:tcW w:w="1174" w:type="dxa"/>
            <w:vAlign w:val="center"/>
          </w:tcPr>
          <w:p w14:paraId="2A3D432A" w14:textId="77777777" w:rsidR="006251CC" w:rsidRDefault="006251CC" w:rsidP="00D5385D">
            <w:pPr>
              <w:adjustRightInd w:val="0"/>
              <w:snapToGrid w:val="0"/>
              <w:spacing w:line="360" w:lineRule="auto"/>
              <w:jc w:val="center"/>
              <w:rPr>
                <w:color w:val="000000"/>
                <w:szCs w:val="21"/>
              </w:rPr>
            </w:pPr>
            <w:r>
              <w:rPr>
                <w:color w:val="000000"/>
                <w:szCs w:val="21"/>
              </w:rPr>
              <w:t>50℃</w:t>
            </w:r>
          </w:p>
        </w:tc>
        <w:tc>
          <w:tcPr>
            <w:tcW w:w="1397" w:type="dxa"/>
            <w:vAlign w:val="center"/>
          </w:tcPr>
          <w:p w14:paraId="0B466BEA" w14:textId="77777777" w:rsidR="006251CC" w:rsidRDefault="006251CC" w:rsidP="00D5385D">
            <w:pPr>
              <w:adjustRightInd w:val="0"/>
              <w:snapToGrid w:val="0"/>
              <w:spacing w:line="360" w:lineRule="auto"/>
              <w:jc w:val="center"/>
              <w:rPr>
                <w:color w:val="000000"/>
                <w:szCs w:val="21"/>
              </w:rPr>
            </w:pPr>
            <w:r>
              <w:rPr>
                <w:color w:val="000000"/>
                <w:szCs w:val="21"/>
              </w:rPr>
              <w:t>20min</w:t>
            </w:r>
          </w:p>
        </w:tc>
        <w:tc>
          <w:tcPr>
            <w:tcW w:w="1580" w:type="dxa"/>
            <w:vAlign w:val="center"/>
          </w:tcPr>
          <w:p w14:paraId="27A6B8B1" w14:textId="77777777" w:rsidR="006251CC" w:rsidRDefault="006251CC" w:rsidP="00D5385D">
            <w:pPr>
              <w:adjustRightInd w:val="0"/>
              <w:snapToGrid w:val="0"/>
              <w:spacing w:line="360" w:lineRule="auto"/>
              <w:jc w:val="center"/>
              <w:rPr>
                <w:color w:val="000000"/>
                <w:szCs w:val="21"/>
              </w:rPr>
            </w:pPr>
            <w:r>
              <w:rPr>
                <w:color w:val="000000"/>
                <w:szCs w:val="21"/>
              </w:rPr>
              <w:t>1</w:t>
            </w:r>
          </w:p>
        </w:tc>
      </w:tr>
      <w:tr w:rsidR="006251CC" w14:paraId="3F4A3691" w14:textId="77777777" w:rsidTr="00D5385D">
        <w:trPr>
          <w:trHeight w:val="435"/>
          <w:jc w:val="center"/>
        </w:trPr>
        <w:tc>
          <w:tcPr>
            <w:tcW w:w="1575" w:type="dxa"/>
            <w:vAlign w:val="center"/>
          </w:tcPr>
          <w:p w14:paraId="4BB8844A" w14:textId="77777777" w:rsidR="006251CC" w:rsidRDefault="006251CC" w:rsidP="00D5385D">
            <w:pPr>
              <w:adjustRightInd w:val="0"/>
              <w:snapToGrid w:val="0"/>
              <w:spacing w:line="360" w:lineRule="auto"/>
              <w:jc w:val="center"/>
              <w:rPr>
                <w:color w:val="000000"/>
                <w:szCs w:val="21"/>
              </w:rPr>
            </w:pPr>
            <w:r>
              <w:rPr>
                <w:color w:val="000000"/>
                <w:szCs w:val="21"/>
              </w:rPr>
              <w:t>变性</w:t>
            </w:r>
          </w:p>
        </w:tc>
        <w:tc>
          <w:tcPr>
            <w:tcW w:w="1174" w:type="dxa"/>
            <w:vAlign w:val="center"/>
          </w:tcPr>
          <w:p w14:paraId="00B7F669" w14:textId="77777777" w:rsidR="006251CC" w:rsidRDefault="006251CC" w:rsidP="00D5385D">
            <w:pPr>
              <w:adjustRightInd w:val="0"/>
              <w:snapToGrid w:val="0"/>
              <w:spacing w:line="360" w:lineRule="auto"/>
              <w:jc w:val="center"/>
              <w:rPr>
                <w:color w:val="000000"/>
                <w:szCs w:val="21"/>
              </w:rPr>
            </w:pPr>
            <w:r>
              <w:rPr>
                <w:color w:val="000000"/>
                <w:szCs w:val="21"/>
              </w:rPr>
              <w:t>95℃</w:t>
            </w:r>
          </w:p>
        </w:tc>
        <w:tc>
          <w:tcPr>
            <w:tcW w:w="1397" w:type="dxa"/>
            <w:vAlign w:val="center"/>
          </w:tcPr>
          <w:p w14:paraId="2C74C05C" w14:textId="77777777" w:rsidR="006251CC" w:rsidRDefault="006251CC" w:rsidP="00D5385D">
            <w:pPr>
              <w:adjustRightInd w:val="0"/>
              <w:snapToGrid w:val="0"/>
              <w:spacing w:line="360" w:lineRule="auto"/>
              <w:jc w:val="center"/>
              <w:rPr>
                <w:color w:val="000000"/>
                <w:szCs w:val="21"/>
              </w:rPr>
            </w:pPr>
            <w:r>
              <w:rPr>
                <w:color w:val="000000"/>
                <w:szCs w:val="21"/>
              </w:rPr>
              <w:t>5min</w:t>
            </w:r>
          </w:p>
        </w:tc>
        <w:tc>
          <w:tcPr>
            <w:tcW w:w="1580" w:type="dxa"/>
            <w:vAlign w:val="center"/>
          </w:tcPr>
          <w:p w14:paraId="16045554" w14:textId="77777777" w:rsidR="006251CC" w:rsidRDefault="006251CC" w:rsidP="00D5385D">
            <w:pPr>
              <w:adjustRightInd w:val="0"/>
              <w:snapToGrid w:val="0"/>
              <w:spacing w:line="360" w:lineRule="auto"/>
              <w:jc w:val="center"/>
              <w:rPr>
                <w:color w:val="000000"/>
                <w:szCs w:val="21"/>
              </w:rPr>
            </w:pPr>
            <w:r>
              <w:rPr>
                <w:color w:val="000000"/>
                <w:szCs w:val="21"/>
              </w:rPr>
              <w:t>1</w:t>
            </w:r>
          </w:p>
        </w:tc>
      </w:tr>
      <w:tr w:rsidR="006251CC" w14:paraId="1699D34D" w14:textId="77777777" w:rsidTr="00D5385D">
        <w:trPr>
          <w:trHeight w:val="435"/>
          <w:jc w:val="center"/>
        </w:trPr>
        <w:tc>
          <w:tcPr>
            <w:tcW w:w="1575" w:type="dxa"/>
            <w:vAlign w:val="center"/>
          </w:tcPr>
          <w:p w14:paraId="1D1C3FF8" w14:textId="77777777" w:rsidR="006251CC" w:rsidRDefault="006251CC" w:rsidP="00D5385D">
            <w:pPr>
              <w:adjustRightInd w:val="0"/>
              <w:snapToGrid w:val="0"/>
              <w:spacing w:line="360" w:lineRule="auto"/>
              <w:jc w:val="center"/>
              <w:rPr>
                <w:color w:val="000000"/>
                <w:szCs w:val="21"/>
              </w:rPr>
            </w:pPr>
            <w:r>
              <w:rPr>
                <w:color w:val="000000"/>
                <w:szCs w:val="21"/>
              </w:rPr>
              <w:t>变性</w:t>
            </w:r>
          </w:p>
        </w:tc>
        <w:tc>
          <w:tcPr>
            <w:tcW w:w="1174" w:type="dxa"/>
            <w:vAlign w:val="center"/>
          </w:tcPr>
          <w:p w14:paraId="5FCEBC72" w14:textId="77777777" w:rsidR="006251CC" w:rsidRDefault="006251CC" w:rsidP="00D5385D">
            <w:pPr>
              <w:adjustRightInd w:val="0"/>
              <w:snapToGrid w:val="0"/>
              <w:spacing w:line="360" w:lineRule="auto"/>
              <w:jc w:val="center"/>
              <w:rPr>
                <w:color w:val="000000"/>
                <w:szCs w:val="21"/>
              </w:rPr>
            </w:pPr>
            <w:r>
              <w:rPr>
                <w:color w:val="000000"/>
                <w:szCs w:val="21"/>
              </w:rPr>
              <w:t>95℃</w:t>
            </w:r>
          </w:p>
        </w:tc>
        <w:tc>
          <w:tcPr>
            <w:tcW w:w="1397" w:type="dxa"/>
            <w:vAlign w:val="center"/>
          </w:tcPr>
          <w:p w14:paraId="192059D4" w14:textId="77777777" w:rsidR="006251CC" w:rsidRDefault="006251CC" w:rsidP="00D5385D">
            <w:pPr>
              <w:adjustRightInd w:val="0"/>
              <w:snapToGrid w:val="0"/>
              <w:spacing w:line="360" w:lineRule="auto"/>
              <w:jc w:val="center"/>
              <w:rPr>
                <w:color w:val="000000"/>
                <w:szCs w:val="21"/>
              </w:rPr>
            </w:pPr>
            <w:r>
              <w:rPr>
                <w:color w:val="000000"/>
                <w:szCs w:val="21"/>
              </w:rPr>
              <w:t>20s</w:t>
            </w:r>
          </w:p>
        </w:tc>
        <w:tc>
          <w:tcPr>
            <w:tcW w:w="1580" w:type="dxa"/>
            <w:vMerge w:val="restart"/>
            <w:vAlign w:val="center"/>
          </w:tcPr>
          <w:p w14:paraId="0922C986" w14:textId="77777777" w:rsidR="006251CC" w:rsidRDefault="006251CC" w:rsidP="00D5385D">
            <w:pPr>
              <w:adjustRightInd w:val="0"/>
              <w:snapToGrid w:val="0"/>
              <w:spacing w:line="360" w:lineRule="auto"/>
              <w:jc w:val="center"/>
              <w:rPr>
                <w:color w:val="000000"/>
                <w:szCs w:val="21"/>
              </w:rPr>
            </w:pPr>
            <w:r>
              <w:rPr>
                <w:color w:val="000000"/>
                <w:szCs w:val="21"/>
              </w:rPr>
              <w:t>35</w:t>
            </w:r>
          </w:p>
        </w:tc>
      </w:tr>
      <w:tr w:rsidR="006251CC" w14:paraId="0659B171" w14:textId="77777777" w:rsidTr="00D5385D">
        <w:trPr>
          <w:trHeight w:val="435"/>
          <w:jc w:val="center"/>
        </w:trPr>
        <w:tc>
          <w:tcPr>
            <w:tcW w:w="1575" w:type="dxa"/>
            <w:vAlign w:val="center"/>
          </w:tcPr>
          <w:p w14:paraId="264BFE9A" w14:textId="77777777" w:rsidR="006251CC" w:rsidRDefault="006251CC" w:rsidP="00D5385D">
            <w:pPr>
              <w:adjustRightInd w:val="0"/>
              <w:snapToGrid w:val="0"/>
              <w:spacing w:line="360" w:lineRule="auto"/>
              <w:jc w:val="center"/>
              <w:rPr>
                <w:color w:val="000000"/>
                <w:szCs w:val="21"/>
              </w:rPr>
            </w:pPr>
            <w:r>
              <w:rPr>
                <w:color w:val="000000"/>
                <w:szCs w:val="21"/>
              </w:rPr>
              <w:t>退火</w:t>
            </w:r>
          </w:p>
        </w:tc>
        <w:tc>
          <w:tcPr>
            <w:tcW w:w="1174" w:type="dxa"/>
            <w:vAlign w:val="center"/>
          </w:tcPr>
          <w:p w14:paraId="4C731450" w14:textId="77777777" w:rsidR="006251CC" w:rsidRDefault="006251CC" w:rsidP="00D5385D">
            <w:pPr>
              <w:adjustRightInd w:val="0"/>
              <w:snapToGrid w:val="0"/>
              <w:spacing w:line="360" w:lineRule="auto"/>
              <w:jc w:val="center"/>
              <w:rPr>
                <w:color w:val="000000"/>
                <w:szCs w:val="21"/>
              </w:rPr>
            </w:pPr>
            <w:r>
              <w:rPr>
                <w:color w:val="000000"/>
                <w:szCs w:val="21"/>
              </w:rPr>
              <w:t>60℃</w:t>
            </w:r>
          </w:p>
        </w:tc>
        <w:tc>
          <w:tcPr>
            <w:tcW w:w="1397" w:type="dxa"/>
            <w:vAlign w:val="center"/>
          </w:tcPr>
          <w:p w14:paraId="75DF2E01" w14:textId="77777777" w:rsidR="006251CC" w:rsidRDefault="006251CC" w:rsidP="00D5385D">
            <w:pPr>
              <w:adjustRightInd w:val="0"/>
              <w:snapToGrid w:val="0"/>
              <w:spacing w:line="360" w:lineRule="auto"/>
              <w:jc w:val="center"/>
              <w:rPr>
                <w:color w:val="000000"/>
                <w:szCs w:val="21"/>
              </w:rPr>
            </w:pPr>
            <w:r>
              <w:rPr>
                <w:color w:val="000000"/>
                <w:szCs w:val="21"/>
              </w:rPr>
              <w:t>30s</w:t>
            </w:r>
          </w:p>
        </w:tc>
        <w:tc>
          <w:tcPr>
            <w:tcW w:w="1580" w:type="dxa"/>
            <w:vMerge/>
            <w:vAlign w:val="center"/>
          </w:tcPr>
          <w:p w14:paraId="0DF4E09D" w14:textId="77777777" w:rsidR="006251CC" w:rsidRDefault="006251CC" w:rsidP="00D5385D">
            <w:pPr>
              <w:adjustRightInd w:val="0"/>
              <w:snapToGrid w:val="0"/>
              <w:spacing w:line="360" w:lineRule="auto"/>
              <w:jc w:val="center"/>
              <w:rPr>
                <w:color w:val="000000"/>
                <w:szCs w:val="21"/>
              </w:rPr>
            </w:pPr>
          </w:p>
        </w:tc>
      </w:tr>
      <w:tr w:rsidR="006251CC" w14:paraId="5E0E2DA7" w14:textId="77777777" w:rsidTr="00D5385D">
        <w:trPr>
          <w:trHeight w:val="435"/>
          <w:jc w:val="center"/>
        </w:trPr>
        <w:tc>
          <w:tcPr>
            <w:tcW w:w="1575" w:type="dxa"/>
            <w:vAlign w:val="center"/>
          </w:tcPr>
          <w:p w14:paraId="39F8FDB0" w14:textId="77777777" w:rsidR="006251CC" w:rsidRDefault="006251CC" w:rsidP="00D5385D">
            <w:pPr>
              <w:adjustRightInd w:val="0"/>
              <w:snapToGrid w:val="0"/>
              <w:spacing w:line="360" w:lineRule="auto"/>
              <w:jc w:val="center"/>
              <w:rPr>
                <w:color w:val="000000"/>
                <w:szCs w:val="21"/>
              </w:rPr>
            </w:pPr>
            <w:r>
              <w:rPr>
                <w:color w:val="000000"/>
                <w:szCs w:val="21"/>
              </w:rPr>
              <w:t>延伸</w:t>
            </w:r>
          </w:p>
        </w:tc>
        <w:tc>
          <w:tcPr>
            <w:tcW w:w="1174" w:type="dxa"/>
            <w:vAlign w:val="center"/>
          </w:tcPr>
          <w:p w14:paraId="20292746" w14:textId="77777777" w:rsidR="006251CC" w:rsidRDefault="006251CC" w:rsidP="00D5385D">
            <w:pPr>
              <w:adjustRightInd w:val="0"/>
              <w:snapToGrid w:val="0"/>
              <w:spacing w:line="360" w:lineRule="auto"/>
              <w:jc w:val="center"/>
              <w:rPr>
                <w:color w:val="000000"/>
                <w:szCs w:val="21"/>
              </w:rPr>
            </w:pPr>
            <w:r>
              <w:rPr>
                <w:color w:val="000000"/>
                <w:szCs w:val="21"/>
              </w:rPr>
              <w:t>72℃</w:t>
            </w:r>
          </w:p>
        </w:tc>
        <w:tc>
          <w:tcPr>
            <w:tcW w:w="1397" w:type="dxa"/>
            <w:vAlign w:val="center"/>
          </w:tcPr>
          <w:p w14:paraId="65D47634" w14:textId="77777777" w:rsidR="006251CC" w:rsidRDefault="006251CC" w:rsidP="00D5385D">
            <w:pPr>
              <w:adjustRightInd w:val="0"/>
              <w:snapToGrid w:val="0"/>
              <w:spacing w:line="360" w:lineRule="auto"/>
              <w:jc w:val="center"/>
              <w:rPr>
                <w:color w:val="000000"/>
                <w:szCs w:val="21"/>
              </w:rPr>
            </w:pPr>
            <w:r>
              <w:rPr>
                <w:color w:val="000000"/>
                <w:szCs w:val="21"/>
              </w:rPr>
              <w:t>20s</w:t>
            </w:r>
          </w:p>
        </w:tc>
        <w:tc>
          <w:tcPr>
            <w:tcW w:w="1580" w:type="dxa"/>
            <w:vMerge/>
            <w:vAlign w:val="center"/>
          </w:tcPr>
          <w:p w14:paraId="22C79790" w14:textId="77777777" w:rsidR="006251CC" w:rsidRDefault="006251CC" w:rsidP="00D5385D">
            <w:pPr>
              <w:adjustRightInd w:val="0"/>
              <w:snapToGrid w:val="0"/>
              <w:spacing w:line="360" w:lineRule="auto"/>
              <w:jc w:val="center"/>
              <w:rPr>
                <w:color w:val="000000"/>
                <w:szCs w:val="21"/>
              </w:rPr>
            </w:pPr>
          </w:p>
        </w:tc>
      </w:tr>
      <w:tr w:rsidR="006251CC" w14:paraId="43394751" w14:textId="77777777" w:rsidTr="00D5385D">
        <w:trPr>
          <w:trHeight w:val="435"/>
          <w:jc w:val="center"/>
        </w:trPr>
        <w:tc>
          <w:tcPr>
            <w:tcW w:w="1575" w:type="dxa"/>
            <w:vAlign w:val="center"/>
          </w:tcPr>
          <w:p w14:paraId="60FA3E4D" w14:textId="77777777" w:rsidR="006251CC" w:rsidRDefault="006251CC" w:rsidP="00D5385D">
            <w:pPr>
              <w:adjustRightInd w:val="0"/>
              <w:snapToGrid w:val="0"/>
              <w:spacing w:line="360" w:lineRule="auto"/>
              <w:jc w:val="center"/>
              <w:rPr>
                <w:color w:val="000000"/>
                <w:szCs w:val="21"/>
              </w:rPr>
            </w:pPr>
            <w:r>
              <w:rPr>
                <w:color w:val="000000"/>
                <w:szCs w:val="21"/>
              </w:rPr>
              <w:t>保温</w:t>
            </w:r>
          </w:p>
        </w:tc>
        <w:tc>
          <w:tcPr>
            <w:tcW w:w="1174" w:type="dxa"/>
            <w:vAlign w:val="center"/>
          </w:tcPr>
          <w:p w14:paraId="7B34F99E" w14:textId="77777777" w:rsidR="006251CC" w:rsidRDefault="006251CC" w:rsidP="00D5385D">
            <w:pPr>
              <w:adjustRightInd w:val="0"/>
              <w:snapToGrid w:val="0"/>
              <w:spacing w:line="360" w:lineRule="auto"/>
              <w:jc w:val="center"/>
              <w:rPr>
                <w:color w:val="000000"/>
                <w:szCs w:val="21"/>
              </w:rPr>
            </w:pPr>
            <w:r>
              <w:rPr>
                <w:color w:val="000000"/>
                <w:szCs w:val="21"/>
              </w:rPr>
              <w:t>72℃</w:t>
            </w:r>
          </w:p>
        </w:tc>
        <w:tc>
          <w:tcPr>
            <w:tcW w:w="1397" w:type="dxa"/>
            <w:vAlign w:val="center"/>
          </w:tcPr>
          <w:p w14:paraId="3A5926F2" w14:textId="77777777" w:rsidR="006251CC" w:rsidRDefault="006251CC" w:rsidP="00D5385D">
            <w:pPr>
              <w:adjustRightInd w:val="0"/>
              <w:snapToGrid w:val="0"/>
              <w:spacing w:line="360" w:lineRule="auto"/>
              <w:jc w:val="center"/>
              <w:rPr>
                <w:color w:val="000000"/>
                <w:szCs w:val="21"/>
              </w:rPr>
            </w:pPr>
            <w:r>
              <w:rPr>
                <w:color w:val="000000"/>
                <w:szCs w:val="21"/>
              </w:rPr>
              <w:t>5min</w:t>
            </w:r>
          </w:p>
        </w:tc>
        <w:tc>
          <w:tcPr>
            <w:tcW w:w="1580" w:type="dxa"/>
            <w:vAlign w:val="center"/>
          </w:tcPr>
          <w:p w14:paraId="0937F832" w14:textId="77777777" w:rsidR="006251CC" w:rsidRDefault="006251CC" w:rsidP="00D5385D">
            <w:pPr>
              <w:adjustRightInd w:val="0"/>
              <w:snapToGrid w:val="0"/>
              <w:spacing w:line="360" w:lineRule="auto"/>
              <w:jc w:val="center"/>
              <w:rPr>
                <w:color w:val="000000"/>
                <w:szCs w:val="21"/>
              </w:rPr>
            </w:pPr>
            <w:r>
              <w:rPr>
                <w:color w:val="000000"/>
                <w:szCs w:val="21"/>
              </w:rPr>
              <w:t>1</w:t>
            </w:r>
          </w:p>
        </w:tc>
      </w:tr>
    </w:tbl>
    <w:p w14:paraId="0771CE43" w14:textId="77777777" w:rsidR="006251CC" w:rsidRDefault="006251CC" w:rsidP="006251CC">
      <w:pPr>
        <w:adjustRightInd w:val="0"/>
        <w:snapToGrid w:val="0"/>
        <w:spacing w:line="360" w:lineRule="auto"/>
        <w:ind w:left="425"/>
        <w:rPr>
          <w:color w:val="000000"/>
          <w:sz w:val="24"/>
        </w:rPr>
      </w:pPr>
      <w:r>
        <w:rPr>
          <w:color w:val="000000"/>
          <w:sz w:val="24"/>
        </w:rPr>
        <w:t>注：可使用其他等效的</w:t>
      </w:r>
      <w:r>
        <w:rPr>
          <w:color w:val="000000"/>
          <w:sz w:val="24"/>
        </w:rPr>
        <w:t>RT-PCR</w:t>
      </w:r>
      <w:r>
        <w:rPr>
          <w:color w:val="000000"/>
          <w:sz w:val="24"/>
        </w:rPr>
        <w:t>检测试剂进行，反应体系和反应参数可做相应调整。</w:t>
      </w:r>
    </w:p>
    <w:p w14:paraId="3402A008" w14:textId="77777777" w:rsidR="006251CC" w:rsidRDefault="006251CC" w:rsidP="006251CC">
      <w:pPr>
        <w:numPr>
          <w:ilvl w:val="0"/>
          <w:numId w:val="13"/>
        </w:numPr>
        <w:adjustRightInd w:val="0"/>
        <w:snapToGrid w:val="0"/>
        <w:spacing w:line="360" w:lineRule="auto"/>
        <w:rPr>
          <w:color w:val="000000"/>
          <w:sz w:val="24"/>
        </w:rPr>
      </w:pPr>
      <w:r>
        <w:rPr>
          <w:color w:val="000000"/>
          <w:sz w:val="24"/>
        </w:rPr>
        <w:t>产物的琼脂糖电泳检测和拍照</w:t>
      </w:r>
    </w:p>
    <w:p w14:paraId="63C21584" w14:textId="77777777" w:rsidR="006251CC" w:rsidRDefault="006251CC" w:rsidP="006251CC">
      <w:pPr>
        <w:adjustRightInd w:val="0"/>
        <w:snapToGrid w:val="0"/>
        <w:spacing w:line="360" w:lineRule="auto"/>
        <w:ind w:firstLine="420"/>
        <w:rPr>
          <w:color w:val="000000"/>
          <w:sz w:val="24"/>
        </w:rPr>
      </w:pPr>
      <w:r>
        <w:rPr>
          <w:color w:val="000000"/>
          <w:sz w:val="24"/>
        </w:rPr>
        <w:t>PCR</w:t>
      </w:r>
      <w:r>
        <w:rPr>
          <w:color w:val="000000"/>
          <w:sz w:val="24"/>
        </w:rPr>
        <w:t>反应结束后，取</w:t>
      </w:r>
      <w:r>
        <w:rPr>
          <w:color w:val="000000"/>
          <w:sz w:val="24"/>
        </w:rPr>
        <w:t xml:space="preserve">10μl PCR </w:t>
      </w:r>
      <w:r>
        <w:rPr>
          <w:color w:val="000000"/>
          <w:sz w:val="24"/>
        </w:rPr>
        <w:t>产物在</w:t>
      </w:r>
      <w:r>
        <w:rPr>
          <w:color w:val="000000"/>
          <w:sz w:val="24"/>
        </w:rPr>
        <w:t>2%</w:t>
      </w:r>
      <w:r>
        <w:rPr>
          <w:color w:val="000000"/>
          <w:sz w:val="24"/>
        </w:rPr>
        <w:t>琼脂糖凝胶进行电泳检测，以</w:t>
      </w:r>
      <w:r>
        <w:rPr>
          <w:color w:val="000000"/>
          <w:sz w:val="24"/>
        </w:rPr>
        <w:t>DNA</w:t>
      </w:r>
      <w:r>
        <w:rPr>
          <w:color w:val="000000"/>
          <w:sz w:val="24"/>
        </w:rPr>
        <w:t>分子量作参照。电压大小根据电泳槽长度来确定，一般控制在</w:t>
      </w:r>
      <w:r>
        <w:rPr>
          <w:color w:val="000000"/>
          <w:sz w:val="24"/>
        </w:rPr>
        <w:t>3V/cm~5V/cm</w:t>
      </w:r>
      <w:r>
        <w:rPr>
          <w:color w:val="000000"/>
          <w:sz w:val="24"/>
        </w:rPr>
        <w:t>，当上样染料移动到凝胶边缘时关闭电源。电泳完成后在凝胶成像系统拍照记录电</w:t>
      </w:r>
      <w:r>
        <w:rPr>
          <w:color w:val="000000"/>
          <w:sz w:val="24"/>
        </w:rPr>
        <w:lastRenderedPageBreak/>
        <w:t>泳结果。</w:t>
      </w:r>
    </w:p>
    <w:p w14:paraId="27C05527" w14:textId="77777777" w:rsidR="006251CC" w:rsidRDefault="006251CC" w:rsidP="006251CC">
      <w:pPr>
        <w:numPr>
          <w:ilvl w:val="1"/>
          <w:numId w:val="8"/>
        </w:numPr>
        <w:tabs>
          <w:tab w:val="left" w:pos="567"/>
        </w:tabs>
        <w:spacing w:line="360" w:lineRule="auto"/>
        <w:ind w:hanging="840"/>
        <w:rPr>
          <w:color w:val="000000"/>
          <w:sz w:val="24"/>
        </w:rPr>
      </w:pPr>
      <w:r>
        <w:rPr>
          <w:color w:val="000000"/>
          <w:sz w:val="24"/>
        </w:rPr>
        <w:t>结果判定</w:t>
      </w:r>
    </w:p>
    <w:p w14:paraId="188F77BC" w14:textId="77777777" w:rsidR="006251CC" w:rsidRDefault="006251CC" w:rsidP="006251CC">
      <w:pPr>
        <w:numPr>
          <w:ilvl w:val="2"/>
          <w:numId w:val="14"/>
        </w:numPr>
        <w:tabs>
          <w:tab w:val="left" w:pos="709"/>
        </w:tabs>
        <w:adjustRightInd w:val="0"/>
        <w:snapToGrid w:val="0"/>
        <w:spacing w:line="360" w:lineRule="auto"/>
        <w:ind w:hanging="1418"/>
        <w:rPr>
          <w:color w:val="000000"/>
          <w:sz w:val="24"/>
        </w:rPr>
      </w:pPr>
      <w:r>
        <w:rPr>
          <w:color w:val="000000"/>
          <w:sz w:val="24"/>
        </w:rPr>
        <w:t>RT-PCR</w:t>
      </w:r>
      <w:r>
        <w:rPr>
          <w:color w:val="000000"/>
          <w:sz w:val="24"/>
        </w:rPr>
        <w:t>质控标准</w:t>
      </w:r>
    </w:p>
    <w:p w14:paraId="52F13479" w14:textId="77777777" w:rsidR="006251CC" w:rsidRDefault="006251CC" w:rsidP="006251CC">
      <w:pPr>
        <w:adjustRightInd w:val="0"/>
        <w:snapToGrid w:val="0"/>
        <w:spacing w:line="360" w:lineRule="auto"/>
        <w:ind w:leftChars="200" w:left="420" w:firstLineChars="200" w:firstLine="480"/>
        <w:rPr>
          <w:color w:val="000000"/>
          <w:sz w:val="24"/>
        </w:rPr>
      </w:pPr>
      <w:r>
        <w:rPr>
          <w:color w:val="000000"/>
          <w:sz w:val="24"/>
        </w:rPr>
        <w:t>所有样品中，阴性对照和空白对照未出现条带，阳性对照出现</w:t>
      </w:r>
      <w:r>
        <w:rPr>
          <w:color w:val="000000"/>
          <w:sz w:val="24"/>
        </w:rPr>
        <w:t>123bp</w:t>
      </w:r>
      <w:r>
        <w:rPr>
          <w:color w:val="000000"/>
          <w:sz w:val="24"/>
        </w:rPr>
        <w:t>的目的扩增条带则表明反应体系运行正常，否则此次试验无效，需重新进行</w:t>
      </w:r>
      <w:r>
        <w:rPr>
          <w:color w:val="000000"/>
          <w:sz w:val="24"/>
        </w:rPr>
        <w:t>RT-PCR</w:t>
      </w:r>
      <w:r>
        <w:rPr>
          <w:color w:val="000000"/>
          <w:sz w:val="24"/>
        </w:rPr>
        <w:t>扩增。</w:t>
      </w:r>
    </w:p>
    <w:p w14:paraId="0A76E33F" w14:textId="77777777" w:rsidR="006251CC" w:rsidRDefault="006251CC" w:rsidP="006251CC">
      <w:pPr>
        <w:numPr>
          <w:ilvl w:val="2"/>
          <w:numId w:val="14"/>
        </w:numPr>
        <w:tabs>
          <w:tab w:val="left" w:pos="709"/>
        </w:tabs>
        <w:adjustRightInd w:val="0"/>
        <w:snapToGrid w:val="0"/>
        <w:spacing w:line="360" w:lineRule="auto"/>
        <w:ind w:hanging="1418"/>
        <w:rPr>
          <w:color w:val="000000"/>
          <w:sz w:val="24"/>
        </w:rPr>
      </w:pPr>
      <w:r>
        <w:rPr>
          <w:color w:val="000000"/>
          <w:sz w:val="24"/>
        </w:rPr>
        <w:t>结果判定</w:t>
      </w:r>
    </w:p>
    <w:p w14:paraId="0DF8A0D6" w14:textId="77777777" w:rsidR="006251CC" w:rsidRDefault="006251CC" w:rsidP="006251CC">
      <w:pPr>
        <w:adjustRightInd w:val="0"/>
        <w:snapToGrid w:val="0"/>
        <w:spacing w:line="360" w:lineRule="auto"/>
        <w:ind w:leftChars="200" w:left="420" w:firstLineChars="200" w:firstLine="480"/>
        <w:rPr>
          <w:color w:val="000000"/>
          <w:sz w:val="24"/>
        </w:rPr>
      </w:pPr>
      <w:r>
        <w:rPr>
          <w:color w:val="000000"/>
          <w:sz w:val="24"/>
        </w:rPr>
        <w:t>用</w:t>
      </w:r>
      <w:r>
        <w:rPr>
          <w:color w:val="000000"/>
          <w:sz w:val="24"/>
        </w:rPr>
        <w:t>SV</w:t>
      </w:r>
      <w:r>
        <w:rPr>
          <w:color w:val="000000"/>
          <w:sz w:val="24"/>
        </w:rPr>
        <w:t>病毒特异引物检测被检样本产生</w:t>
      </w:r>
      <w:r>
        <w:rPr>
          <w:color w:val="000000"/>
          <w:sz w:val="24"/>
        </w:rPr>
        <w:t>123bp</w:t>
      </w:r>
      <w:r>
        <w:rPr>
          <w:color w:val="000000"/>
          <w:sz w:val="24"/>
        </w:rPr>
        <w:t>条带时，判定为</w:t>
      </w:r>
      <w:r>
        <w:rPr>
          <w:color w:val="000000"/>
          <w:sz w:val="24"/>
        </w:rPr>
        <w:t>SV</w:t>
      </w:r>
      <w:r>
        <w:rPr>
          <w:color w:val="000000"/>
          <w:sz w:val="24"/>
        </w:rPr>
        <w:t>病毒核酸阳性，否则为</w:t>
      </w:r>
      <w:r>
        <w:rPr>
          <w:color w:val="000000"/>
          <w:sz w:val="24"/>
        </w:rPr>
        <w:t>SV</w:t>
      </w:r>
      <w:r>
        <w:rPr>
          <w:color w:val="000000"/>
          <w:sz w:val="24"/>
        </w:rPr>
        <w:t>病毒核酸阴性。</w:t>
      </w:r>
    </w:p>
    <w:p w14:paraId="163EE705" w14:textId="77777777" w:rsidR="006251CC" w:rsidRDefault="006251CC" w:rsidP="006251CC">
      <w:pPr>
        <w:numPr>
          <w:ilvl w:val="2"/>
          <w:numId w:val="14"/>
        </w:numPr>
        <w:tabs>
          <w:tab w:val="left" w:pos="709"/>
        </w:tabs>
        <w:adjustRightInd w:val="0"/>
        <w:snapToGrid w:val="0"/>
        <w:spacing w:line="360" w:lineRule="auto"/>
        <w:ind w:hanging="1418"/>
        <w:rPr>
          <w:color w:val="000000"/>
          <w:sz w:val="24"/>
        </w:rPr>
      </w:pPr>
      <w:r>
        <w:rPr>
          <w:color w:val="000000"/>
          <w:sz w:val="24"/>
        </w:rPr>
        <w:t>序列测定</w:t>
      </w:r>
    </w:p>
    <w:p w14:paraId="063163EA" w14:textId="77777777" w:rsidR="006251CC" w:rsidRDefault="006251CC" w:rsidP="006251CC">
      <w:pPr>
        <w:adjustRightInd w:val="0"/>
        <w:snapToGrid w:val="0"/>
        <w:spacing w:line="360" w:lineRule="auto"/>
        <w:ind w:leftChars="200" w:left="420" w:firstLineChars="200" w:firstLine="480"/>
        <w:rPr>
          <w:color w:val="000000"/>
          <w:sz w:val="24"/>
        </w:rPr>
      </w:pPr>
      <w:r>
        <w:rPr>
          <w:color w:val="000000"/>
          <w:sz w:val="24"/>
        </w:rPr>
        <w:t>必要时，可取待检样本扩增出的阳性</w:t>
      </w:r>
      <w:r>
        <w:rPr>
          <w:color w:val="000000"/>
          <w:sz w:val="24"/>
        </w:rPr>
        <w:t>PCR</w:t>
      </w:r>
      <w:r>
        <w:rPr>
          <w:color w:val="000000"/>
          <w:sz w:val="24"/>
        </w:rPr>
        <w:t>产物进行核酸序列测定，序列结果与已公开发表的特异性片段序列进行比对，序列同源性在</w:t>
      </w:r>
      <w:r>
        <w:rPr>
          <w:color w:val="000000"/>
          <w:sz w:val="24"/>
        </w:rPr>
        <w:t>90%</w:t>
      </w:r>
      <w:r>
        <w:rPr>
          <w:color w:val="000000"/>
          <w:sz w:val="24"/>
        </w:rPr>
        <w:t>以上，可确诊待检样本</w:t>
      </w:r>
      <w:r>
        <w:rPr>
          <w:color w:val="000000"/>
          <w:sz w:val="24"/>
        </w:rPr>
        <w:t>SV</w:t>
      </w:r>
      <w:r>
        <w:rPr>
          <w:color w:val="000000"/>
          <w:sz w:val="24"/>
        </w:rPr>
        <w:t>病毒核酸阳性，否则判定</w:t>
      </w:r>
      <w:r>
        <w:rPr>
          <w:color w:val="000000"/>
          <w:sz w:val="24"/>
        </w:rPr>
        <w:t>SV</w:t>
      </w:r>
      <w:r>
        <w:rPr>
          <w:color w:val="000000"/>
          <w:sz w:val="24"/>
        </w:rPr>
        <w:t>病毒核酸阴性。</w:t>
      </w:r>
    </w:p>
    <w:p w14:paraId="2FD2CB38" w14:textId="77777777" w:rsidR="006251CC" w:rsidRDefault="006251CC" w:rsidP="006251CC">
      <w:pPr>
        <w:spacing w:line="360" w:lineRule="auto"/>
        <w:rPr>
          <w:b/>
          <w:color w:val="000000"/>
          <w:sz w:val="24"/>
        </w:rPr>
      </w:pPr>
      <w:r>
        <w:rPr>
          <w:rFonts w:hint="eastAsia"/>
          <w:b/>
          <w:color w:val="000000"/>
          <w:sz w:val="24"/>
        </w:rPr>
        <w:t xml:space="preserve">4 </w:t>
      </w:r>
      <w:r>
        <w:rPr>
          <w:b/>
          <w:color w:val="000000"/>
          <w:sz w:val="24"/>
        </w:rPr>
        <w:t>记录</w:t>
      </w:r>
    </w:p>
    <w:p w14:paraId="44CAFA8F" w14:textId="77777777" w:rsidR="006251CC" w:rsidRDefault="006251CC" w:rsidP="006251CC">
      <w:pPr>
        <w:tabs>
          <w:tab w:val="left" w:pos="567"/>
        </w:tabs>
        <w:spacing w:line="360" w:lineRule="auto"/>
        <w:rPr>
          <w:color w:val="000000"/>
          <w:sz w:val="24"/>
        </w:rPr>
      </w:pPr>
      <w:r>
        <w:rPr>
          <w:rFonts w:hint="eastAsia"/>
          <w:color w:val="000000"/>
          <w:sz w:val="24"/>
        </w:rPr>
        <w:t xml:space="preserve">4.1 </w:t>
      </w:r>
      <w:r>
        <w:rPr>
          <w:color w:val="000000"/>
          <w:sz w:val="24"/>
        </w:rPr>
        <w:t>《人员出入实验室登记表》</w:t>
      </w:r>
    </w:p>
    <w:p w14:paraId="39FB2A46" w14:textId="77777777" w:rsidR="006251CC" w:rsidRDefault="006251CC" w:rsidP="006251CC">
      <w:pPr>
        <w:tabs>
          <w:tab w:val="left" w:pos="567"/>
        </w:tabs>
        <w:spacing w:line="360" w:lineRule="auto"/>
        <w:rPr>
          <w:color w:val="000000"/>
          <w:sz w:val="24"/>
        </w:rPr>
      </w:pPr>
      <w:r>
        <w:rPr>
          <w:rFonts w:hint="eastAsia"/>
          <w:color w:val="000000"/>
          <w:sz w:val="24"/>
        </w:rPr>
        <w:t xml:space="preserve">4.2 </w:t>
      </w:r>
      <w:r>
        <w:rPr>
          <w:rFonts w:hint="eastAsia"/>
          <w:color w:val="000000"/>
          <w:sz w:val="24"/>
        </w:rPr>
        <w:t>《</w:t>
      </w:r>
      <w:r>
        <w:rPr>
          <w:color w:val="000000"/>
          <w:sz w:val="24"/>
        </w:rPr>
        <w:t>仪器设备使用记录</w:t>
      </w:r>
      <w:r>
        <w:rPr>
          <w:rFonts w:hint="eastAsia"/>
          <w:color w:val="000000"/>
          <w:sz w:val="24"/>
        </w:rPr>
        <w:t>》</w:t>
      </w:r>
    </w:p>
    <w:p w14:paraId="73918F9A" w14:textId="77777777" w:rsidR="006251CC" w:rsidRDefault="006251CC" w:rsidP="006251CC">
      <w:pPr>
        <w:spacing w:line="360" w:lineRule="auto"/>
        <w:rPr>
          <w:b/>
          <w:color w:val="000000"/>
          <w:sz w:val="24"/>
        </w:rPr>
      </w:pPr>
      <w:r>
        <w:rPr>
          <w:rFonts w:hint="eastAsia"/>
          <w:b/>
          <w:color w:val="000000"/>
          <w:sz w:val="24"/>
        </w:rPr>
        <w:t xml:space="preserve">5 </w:t>
      </w:r>
      <w:r>
        <w:rPr>
          <w:b/>
          <w:color w:val="000000"/>
          <w:sz w:val="24"/>
        </w:rPr>
        <w:t>支持性文件</w:t>
      </w:r>
    </w:p>
    <w:p w14:paraId="323EEE6C" w14:textId="77777777" w:rsidR="006251CC" w:rsidRDefault="006251CC" w:rsidP="006251CC">
      <w:pPr>
        <w:numPr>
          <w:ilvl w:val="0"/>
          <w:numId w:val="15"/>
        </w:numPr>
        <w:tabs>
          <w:tab w:val="left" w:pos="426"/>
        </w:tabs>
        <w:spacing w:line="360" w:lineRule="auto"/>
        <w:ind w:hanging="838"/>
        <w:rPr>
          <w:color w:val="000000"/>
          <w:sz w:val="24"/>
        </w:rPr>
      </w:pPr>
      <w:r>
        <w:rPr>
          <w:color w:val="000000"/>
          <w:sz w:val="24"/>
        </w:rPr>
        <w:t>《生物安全实验室安全手册》人民卫生出版社；</w:t>
      </w:r>
      <w:r>
        <w:rPr>
          <w:color w:val="000000"/>
          <w:sz w:val="24"/>
        </w:rPr>
        <w:t xml:space="preserve"> </w:t>
      </w:r>
      <w:r>
        <w:rPr>
          <w:color w:val="000000"/>
          <w:sz w:val="24"/>
        </w:rPr>
        <w:t>第</w:t>
      </w:r>
      <w:r>
        <w:rPr>
          <w:color w:val="000000"/>
          <w:sz w:val="24"/>
        </w:rPr>
        <w:t>1</w:t>
      </w:r>
      <w:r>
        <w:rPr>
          <w:color w:val="000000"/>
          <w:sz w:val="24"/>
        </w:rPr>
        <w:t>版</w:t>
      </w:r>
      <w:r>
        <w:rPr>
          <w:color w:val="000000"/>
          <w:sz w:val="24"/>
        </w:rPr>
        <w:t xml:space="preserve"> </w:t>
      </w:r>
    </w:p>
    <w:p w14:paraId="334D793B" w14:textId="77777777" w:rsidR="006251CC" w:rsidRDefault="006251CC" w:rsidP="006251CC">
      <w:pPr>
        <w:numPr>
          <w:ilvl w:val="0"/>
          <w:numId w:val="15"/>
        </w:numPr>
        <w:tabs>
          <w:tab w:val="left" w:pos="426"/>
        </w:tabs>
        <w:spacing w:line="360" w:lineRule="auto"/>
        <w:ind w:hanging="838"/>
        <w:rPr>
          <w:color w:val="000000"/>
          <w:sz w:val="24"/>
        </w:rPr>
      </w:pPr>
      <w:r>
        <w:rPr>
          <w:color w:val="000000"/>
          <w:sz w:val="24"/>
        </w:rPr>
        <w:t>相关仪器设备标准操作程序相关仪器设备标准操作程序</w:t>
      </w:r>
    </w:p>
    <w:p w14:paraId="3E3097A9" w14:textId="77777777" w:rsidR="006251CC" w:rsidRDefault="006251CC" w:rsidP="006251CC">
      <w:pPr>
        <w:numPr>
          <w:ilvl w:val="0"/>
          <w:numId w:val="15"/>
        </w:numPr>
        <w:tabs>
          <w:tab w:val="left" w:pos="426"/>
        </w:tabs>
        <w:spacing w:line="360" w:lineRule="auto"/>
        <w:ind w:hanging="838"/>
        <w:rPr>
          <w:color w:val="000000"/>
          <w:sz w:val="24"/>
        </w:rPr>
      </w:pPr>
      <w:r>
        <w:rPr>
          <w:color w:val="000000"/>
          <w:sz w:val="24"/>
        </w:rPr>
        <w:t>《消毒液配制》</w:t>
      </w:r>
    </w:p>
    <w:p w14:paraId="69371651" w14:textId="77777777" w:rsidR="006251CC" w:rsidRDefault="006251CC" w:rsidP="006251CC">
      <w:pPr>
        <w:numPr>
          <w:ilvl w:val="0"/>
          <w:numId w:val="15"/>
        </w:numPr>
        <w:tabs>
          <w:tab w:val="left" w:pos="426"/>
        </w:tabs>
        <w:spacing w:line="360" w:lineRule="auto"/>
        <w:ind w:hanging="838"/>
        <w:rPr>
          <w:color w:val="000000"/>
          <w:sz w:val="24"/>
        </w:rPr>
      </w:pPr>
      <w:r>
        <w:rPr>
          <w:color w:val="000000"/>
          <w:sz w:val="24"/>
        </w:rPr>
        <w:t>《实验室人员进出实验室程序》</w:t>
      </w:r>
    </w:p>
    <w:p w14:paraId="01601F29" w14:textId="77777777" w:rsidR="006251CC" w:rsidRDefault="006251CC" w:rsidP="006251CC">
      <w:pPr>
        <w:numPr>
          <w:ilvl w:val="0"/>
          <w:numId w:val="15"/>
        </w:numPr>
        <w:tabs>
          <w:tab w:val="left" w:pos="426"/>
        </w:tabs>
        <w:spacing w:line="360" w:lineRule="auto"/>
        <w:ind w:hanging="838"/>
        <w:rPr>
          <w:color w:val="000000"/>
          <w:sz w:val="24"/>
        </w:rPr>
      </w:pPr>
      <w:r>
        <w:rPr>
          <w:color w:val="000000"/>
          <w:sz w:val="24"/>
        </w:rPr>
        <w:t>《仪器设备标准操作程序》</w:t>
      </w:r>
    </w:p>
    <w:p w14:paraId="5F98136D" w14:textId="77777777" w:rsidR="006251CC" w:rsidRDefault="006251CC" w:rsidP="006251CC">
      <w:pPr>
        <w:numPr>
          <w:ilvl w:val="0"/>
          <w:numId w:val="15"/>
        </w:numPr>
        <w:tabs>
          <w:tab w:val="left" w:pos="426"/>
        </w:tabs>
        <w:spacing w:line="360" w:lineRule="auto"/>
        <w:ind w:hanging="838"/>
        <w:rPr>
          <w:color w:val="000000"/>
          <w:sz w:val="24"/>
        </w:rPr>
      </w:pPr>
      <w:r>
        <w:rPr>
          <w:color w:val="000000"/>
          <w:sz w:val="24"/>
        </w:rPr>
        <w:t>《实验清场及污物、废弃物的处理标准操作程序》</w:t>
      </w:r>
    </w:p>
    <w:p w14:paraId="682E2AE4" w14:textId="77777777" w:rsidR="006251CC" w:rsidRDefault="006251CC" w:rsidP="006251CC">
      <w:pPr>
        <w:numPr>
          <w:ilvl w:val="0"/>
          <w:numId w:val="15"/>
        </w:numPr>
        <w:tabs>
          <w:tab w:val="left" w:pos="426"/>
        </w:tabs>
        <w:spacing w:line="360" w:lineRule="auto"/>
        <w:ind w:hanging="838"/>
        <w:rPr>
          <w:color w:val="000000"/>
          <w:sz w:val="24"/>
        </w:rPr>
      </w:pPr>
      <w:r>
        <w:rPr>
          <w:color w:val="000000"/>
          <w:sz w:val="24"/>
        </w:rPr>
        <w:t>《仙台病毒风险评估文件》</w:t>
      </w:r>
    </w:p>
    <w:p w14:paraId="4E306084" w14:textId="77777777" w:rsidR="006251CC" w:rsidRDefault="006251CC" w:rsidP="006251CC">
      <w:pPr>
        <w:spacing w:line="360" w:lineRule="auto"/>
        <w:rPr>
          <w:b/>
          <w:color w:val="000000"/>
          <w:sz w:val="24"/>
        </w:rPr>
      </w:pPr>
      <w:r>
        <w:rPr>
          <w:rFonts w:hint="eastAsia"/>
          <w:b/>
          <w:color w:val="000000"/>
          <w:sz w:val="24"/>
        </w:rPr>
        <w:t xml:space="preserve">6 </w:t>
      </w:r>
      <w:r>
        <w:rPr>
          <w:b/>
          <w:color w:val="000000"/>
          <w:sz w:val="24"/>
        </w:rPr>
        <w:t>参考文献：</w:t>
      </w:r>
    </w:p>
    <w:p w14:paraId="30F3932D" w14:textId="77777777" w:rsidR="006251CC" w:rsidRDefault="006251CC" w:rsidP="006251CC">
      <w:pPr>
        <w:spacing w:line="360" w:lineRule="auto"/>
        <w:ind w:leftChars="-1" w:left="-2"/>
        <w:jc w:val="left"/>
        <w:rPr>
          <w:sz w:val="24"/>
        </w:rPr>
      </w:pPr>
      <w:r>
        <w:rPr>
          <w:sz w:val="24"/>
        </w:rPr>
        <w:t>Wagner A M, Loganbill J K, Besselsen D G. Detection of sendai virus and pneumonia virus of mice by use of fluorogenic nuclease reverse transcriptase polymerase chain reaction analysis[J]. Comparative Medicine, 2003, 53(2):173</w:t>
      </w:r>
    </w:p>
    <w:p w14:paraId="0B61FC6B" w14:textId="77777777" w:rsidR="006251CC" w:rsidRDefault="006251CC" w:rsidP="006251CC">
      <w:pPr>
        <w:spacing w:line="360" w:lineRule="auto"/>
        <w:ind w:leftChars="-1" w:left="-2"/>
        <w:jc w:val="left"/>
        <w:rPr>
          <w:color w:val="000000"/>
          <w:sz w:val="24"/>
        </w:rPr>
      </w:pPr>
    </w:p>
    <w:p w14:paraId="4FBAAD21" w14:textId="77777777" w:rsidR="009F6D8F" w:rsidRDefault="009F6D8F" w:rsidP="006251CC">
      <w:pPr>
        <w:spacing w:line="360" w:lineRule="auto"/>
        <w:jc w:val="left"/>
        <w:rPr>
          <w:sz w:val="24"/>
        </w:rPr>
        <w:sectPr w:rsidR="009F6D8F">
          <w:headerReference w:type="default" r:id="rId21"/>
          <w:footerReference w:type="default" r:id="rId22"/>
          <w:headerReference w:type="first" r:id="rId23"/>
          <w:footerReference w:type="first" r:id="rId24"/>
          <w:pgSz w:w="11906" w:h="16838"/>
          <w:pgMar w:top="1440" w:right="1800" w:bottom="1440" w:left="1800" w:header="851" w:footer="992" w:gutter="0"/>
          <w:cols w:space="720"/>
          <w:titlePg/>
          <w:docGrid w:type="lines" w:linePitch="312"/>
        </w:sectPr>
      </w:pPr>
    </w:p>
    <w:p w14:paraId="161CB54D" w14:textId="77777777" w:rsidR="009F6D8F" w:rsidRDefault="009F6D8F" w:rsidP="009F6D8F">
      <w:pPr>
        <w:pStyle w:val="3"/>
        <w:spacing w:line="360" w:lineRule="auto"/>
        <w:jc w:val="center"/>
        <w:rPr>
          <w:color w:val="000000"/>
        </w:rPr>
      </w:pPr>
      <w:r>
        <w:rPr>
          <w:color w:val="000000"/>
        </w:rPr>
        <w:lastRenderedPageBreak/>
        <w:t>仙台病毒毒株</w:t>
      </w:r>
      <w:r>
        <w:rPr>
          <w:color w:val="000000"/>
        </w:rPr>
        <w:t>(</w:t>
      </w:r>
      <w:r>
        <w:rPr>
          <w:color w:val="000000"/>
        </w:rPr>
        <w:t>样本</w:t>
      </w:r>
      <w:r>
        <w:rPr>
          <w:color w:val="000000"/>
        </w:rPr>
        <w:t>)</w:t>
      </w:r>
      <w:r>
        <w:rPr>
          <w:color w:val="000000"/>
        </w:rPr>
        <w:t>培养标准操作程序</w:t>
      </w:r>
    </w:p>
    <w:p w14:paraId="66641A78" w14:textId="77777777" w:rsidR="009F6D8F" w:rsidRDefault="009F6D8F" w:rsidP="009F6D8F">
      <w:pPr>
        <w:spacing w:line="360" w:lineRule="auto"/>
        <w:rPr>
          <w:b/>
          <w:color w:val="000000"/>
          <w:sz w:val="24"/>
        </w:rPr>
      </w:pPr>
      <w:r>
        <w:rPr>
          <w:b/>
          <w:bCs/>
          <w:color w:val="000000"/>
          <w:sz w:val="24"/>
        </w:rPr>
        <w:t xml:space="preserve">1 </w:t>
      </w:r>
      <w:r>
        <w:rPr>
          <w:b/>
          <w:bCs/>
          <w:color w:val="000000"/>
          <w:sz w:val="24"/>
        </w:rPr>
        <w:t>目的</w:t>
      </w:r>
    </w:p>
    <w:p w14:paraId="29586315" w14:textId="77777777" w:rsidR="009F6D8F" w:rsidRDefault="009F6D8F" w:rsidP="009F6D8F">
      <w:pPr>
        <w:spacing w:line="360" w:lineRule="auto"/>
        <w:ind w:firstLineChars="200" w:firstLine="480"/>
        <w:rPr>
          <w:color w:val="000000"/>
          <w:sz w:val="24"/>
        </w:rPr>
      </w:pPr>
      <w:r>
        <w:rPr>
          <w:color w:val="000000"/>
          <w:sz w:val="24"/>
        </w:rPr>
        <w:t>明确</w:t>
      </w:r>
      <w:r>
        <w:rPr>
          <w:sz w:val="24"/>
        </w:rPr>
        <w:t>仙台病毒（</w:t>
      </w:r>
      <w:r>
        <w:rPr>
          <w:sz w:val="24"/>
        </w:rPr>
        <w:t>Sendai virus</w:t>
      </w:r>
      <w:r>
        <w:rPr>
          <w:sz w:val="24"/>
        </w:rPr>
        <w:t>，</w:t>
      </w:r>
      <w:r>
        <w:rPr>
          <w:sz w:val="24"/>
        </w:rPr>
        <w:t>SV</w:t>
      </w:r>
      <w:r>
        <w:rPr>
          <w:sz w:val="24"/>
        </w:rPr>
        <w:t>）</w:t>
      </w:r>
      <w:r>
        <w:rPr>
          <w:color w:val="000000"/>
          <w:sz w:val="24"/>
        </w:rPr>
        <w:t>毒株（样本）培养</w:t>
      </w:r>
      <w:r>
        <w:rPr>
          <w:bCs/>
          <w:color w:val="000000"/>
          <w:sz w:val="24"/>
        </w:rPr>
        <w:t>的相关实验技术操作。</w:t>
      </w:r>
    </w:p>
    <w:p w14:paraId="3EDDEF46" w14:textId="77777777" w:rsidR="009F6D8F" w:rsidRDefault="009F6D8F" w:rsidP="009F6D8F">
      <w:pPr>
        <w:spacing w:line="360" w:lineRule="auto"/>
        <w:rPr>
          <w:b/>
          <w:bCs/>
          <w:color w:val="000000"/>
          <w:sz w:val="24"/>
        </w:rPr>
      </w:pPr>
      <w:r>
        <w:rPr>
          <w:b/>
          <w:bCs/>
          <w:color w:val="000000"/>
          <w:sz w:val="24"/>
        </w:rPr>
        <w:t xml:space="preserve">2 </w:t>
      </w:r>
      <w:r>
        <w:rPr>
          <w:b/>
          <w:bCs/>
          <w:color w:val="000000"/>
          <w:sz w:val="24"/>
        </w:rPr>
        <w:t>适用范围</w:t>
      </w:r>
    </w:p>
    <w:p w14:paraId="633137AE" w14:textId="77777777" w:rsidR="009F6D8F" w:rsidRDefault="009F6D8F" w:rsidP="009F6D8F">
      <w:pPr>
        <w:spacing w:line="360" w:lineRule="auto"/>
        <w:ind w:firstLineChars="200" w:firstLine="480"/>
        <w:rPr>
          <w:color w:val="000000"/>
          <w:sz w:val="24"/>
        </w:rPr>
      </w:pPr>
      <w:r>
        <w:rPr>
          <w:color w:val="000000"/>
          <w:sz w:val="24"/>
        </w:rPr>
        <w:t>本标准操作程序适用于用</w:t>
      </w:r>
      <w:r>
        <w:rPr>
          <w:bCs/>
          <w:color w:val="000000"/>
          <w:sz w:val="24"/>
        </w:rPr>
        <w:t>SV</w:t>
      </w:r>
      <w:r>
        <w:rPr>
          <w:color w:val="000000"/>
          <w:sz w:val="24"/>
        </w:rPr>
        <w:t>病毒毒株（样本）培养</w:t>
      </w:r>
      <w:r>
        <w:rPr>
          <w:bCs/>
          <w:color w:val="000000"/>
          <w:sz w:val="24"/>
        </w:rPr>
        <w:t>的相关实验人员</w:t>
      </w:r>
      <w:r>
        <w:rPr>
          <w:color w:val="000000"/>
          <w:sz w:val="24"/>
        </w:rPr>
        <w:t>。</w:t>
      </w:r>
    </w:p>
    <w:p w14:paraId="7231F396" w14:textId="77777777" w:rsidR="009F6D8F" w:rsidRDefault="009F6D8F" w:rsidP="009F6D8F">
      <w:pPr>
        <w:spacing w:line="360" w:lineRule="auto"/>
        <w:rPr>
          <w:b/>
          <w:bCs/>
          <w:color w:val="000000"/>
          <w:sz w:val="24"/>
        </w:rPr>
      </w:pPr>
      <w:r>
        <w:rPr>
          <w:b/>
          <w:bCs/>
          <w:color w:val="000000"/>
          <w:sz w:val="24"/>
        </w:rPr>
        <w:t xml:space="preserve">3 </w:t>
      </w:r>
      <w:r>
        <w:rPr>
          <w:b/>
          <w:bCs/>
          <w:color w:val="000000"/>
          <w:sz w:val="24"/>
        </w:rPr>
        <w:t>试剂和材料</w:t>
      </w:r>
    </w:p>
    <w:p w14:paraId="015AB87C" w14:textId="77777777" w:rsidR="009F6D8F" w:rsidRDefault="009F6D8F" w:rsidP="009F6D8F">
      <w:pPr>
        <w:numPr>
          <w:ilvl w:val="1"/>
          <w:numId w:val="16"/>
        </w:numPr>
        <w:tabs>
          <w:tab w:val="left" w:pos="567"/>
          <w:tab w:val="left" w:pos="675"/>
        </w:tabs>
        <w:spacing w:line="360" w:lineRule="auto"/>
        <w:rPr>
          <w:color w:val="000000"/>
          <w:sz w:val="24"/>
        </w:rPr>
      </w:pPr>
      <w:r>
        <w:rPr>
          <w:color w:val="000000"/>
          <w:sz w:val="24"/>
        </w:rPr>
        <w:t>细胞：</w:t>
      </w:r>
      <w:r>
        <w:rPr>
          <w:sz w:val="24"/>
        </w:rPr>
        <w:t>75</w:t>
      </w:r>
      <w:r>
        <w:rPr>
          <w:sz w:val="24"/>
        </w:rPr>
        <w:t>％～</w:t>
      </w:r>
      <w:r>
        <w:rPr>
          <w:sz w:val="24"/>
        </w:rPr>
        <w:t>90</w:t>
      </w:r>
      <w:r>
        <w:rPr>
          <w:sz w:val="24"/>
        </w:rPr>
        <w:t>％成片的</w:t>
      </w:r>
      <w:r>
        <w:rPr>
          <w:spacing w:val="20"/>
          <w:sz w:val="24"/>
        </w:rPr>
        <w:t>BHK-21</w:t>
      </w:r>
      <w:r>
        <w:rPr>
          <w:sz w:val="24"/>
        </w:rPr>
        <w:t>细胞</w:t>
      </w:r>
    </w:p>
    <w:p w14:paraId="10640B3F" w14:textId="77777777" w:rsidR="009F6D8F" w:rsidRDefault="009F6D8F" w:rsidP="009F6D8F">
      <w:pPr>
        <w:numPr>
          <w:ilvl w:val="1"/>
          <w:numId w:val="16"/>
        </w:numPr>
        <w:tabs>
          <w:tab w:val="left" w:pos="567"/>
          <w:tab w:val="left" w:pos="675"/>
        </w:tabs>
        <w:spacing w:line="360" w:lineRule="auto"/>
        <w:rPr>
          <w:color w:val="000000"/>
          <w:sz w:val="24"/>
        </w:rPr>
      </w:pPr>
      <w:r>
        <w:rPr>
          <w:color w:val="000000"/>
          <w:sz w:val="24"/>
        </w:rPr>
        <w:t>DMEM</w:t>
      </w:r>
      <w:r>
        <w:rPr>
          <w:color w:val="000000"/>
          <w:sz w:val="24"/>
        </w:rPr>
        <w:t>高糖培养基（含有</w:t>
      </w:r>
      <w:r>
        <w:rPr>
          <w:color w:val="000000"/>
          <w:sz w:val="24"/>
        </w:rPr>
        <w:t>L-</w:t>
      </w:r>
      <w:r>
        <w:rPr>
          <w:color w:val="000000"/>
          <w:sz w:val="24"/>
        </w:rPr>
        <w:t>谷氨酰胺</w:t>
      </w:r>
      <w:r>
        <w:rPr>
          <w:rFonts w:hint="eastAsia"/>
          <w:color w:val="000000"/>
          <w:sz w:val="24"/>
        </w:rPr>
        <w:t>，</w:t>
      </w:r>
      <w:r>
        <w:rPr>
          <w:color w:val="000000"/>
          <w:sz w:val="24"/>
        </w:rPr>
        <w:t>HyClone,Cat No SH30022.01B</w:t>
      </w:r>
      <w:r>
        <w:rPr>
          <w:color w:val="000000"/>
          <w:sz w:val="24"/>
        </w:rPr>
        <w:t>）</w:t>
      </w:r>
    </w:p>
    <w:p w14:paraId="69102B14" w14:textId="77777777" w:rsidR="009F6D8F" w:rsidRDefault="009F6D8F" w:rsidP="009F6D8F">
      <w:pPr>
        <w:numPr>
          <w:ilvl w:val="1"/>
          <w:numId w:val="16"/>
        </w:numPr>
        <w:tabs>
          <w:tab w:val="left" w:pos="567"/>
          <w:tab w:val="left" w:pos="675"/>
        </w:tabs>
        <w:spacing w:line="360" w:lineRule="auto"/>
        <w:rPr>
          <w:color w:val="000000"/>
          <w:sz w:val="24"/>
        </w:rPr>
      </w:pPr>
      <w:r>
        <w:rPr>
          <w:spacing w:val="20"/>
          <w:sz w:val="24"/>
        </w:rPr>
        <w:t>胎牛血清</w:t>
      </w:r>
    </w:p>
    <w:p w14:paraId="2C5196A4" w14:textId="77777777" w:rsidR="009F6D8F" w:rsidRDefault="009F6D8F" w:rsidP="009F6D8F">
      <w:pPr>
        <w:numPr>
          <w:ilvl w:val="1"/>
          <w:numId w:val="16"/>
        </w:numPr>
        <w:tabs>
          <w:tab w:val="left" w:pos="567"/>
          <w:tab w:val="left" w:pos="675"/>
        </w:tabs>
        <w:spacing w:line="360" w:lineRule="auto"/>
        <w:rPr>
          <w:color w:val="000000"/>
          <w:sz w:val="24"/>
        </w:rPr>
      </w:pPr>
      <w:r>
        <w:rPr>
          <w:color w:val="000000"/>
          <w:sz w:val="24"/>
        </w:rPr>
        <w:t>消化液</w:t>
      </w:r>
      <w:r>
        <w:rPr>
          <w:rFonts w:hint="eastAsia"/>
          <w:color w:val="000000"/>
          <w:sz w:val="24"/>
        </w:rPr>
        <w:t>：</w:t>
      </w:r>
      <w:r>
        <w:rPr>
          <w:color w:val="000000"/>
          <w:sz w:val="24"/>
        </w:rPr>
        <w:t>含</w:t>
      </w:r>
      <w:r>
        <w:rPr>
          <w:color w:val="000000"/>
          <w:sz w:val="24"/>
        </w:rPr>
        <w:t>0.02%EDTA</w:t>
      </w:r>
      <w:r>
        <w:rPr>
          <w:color w:val="000000"/>
          <w:sz w:val="24"/>
        </w:rPr>
        <w:t>的</w:t>
      </w:r>
      <w:r>
        <w:rPr>
          <w:color w:val="000000"/>
          <w:sz w:val="24"/>
        </w:rPr>
        <w:t>0.25%</w:t>
      </w:r>
      <w:r>
        <w:rPr>
          <w:color w:val="000000"/>
          <w:sz w:val="24"/>
        </w:rPr>
        <w:t>胰酶</w:t>
      </w:r>
    </w:p>
    <w:p w14:paraId="510CD0D1" w14:textId="77777777" w:rsidR="009F6D8F" w:rsidRDefault="009F6D8F" w:rsidP="009F6D8F">
      <w:pPr>
        <w:numPr>
          <w:ilvl w:val="1"/>
          <w:numId w:val="16"/>
        </w:numPr>
        <w:tabs>
          <w:tab w:val="left" w:pos="567"/>
          <w:tab w:val="left" w:pos="675"/>
        </w:tabs>
        <w:spacing w:line="360" w:lineRule="auto"/>
        <w:rPr>
          <w:color w:val="000000"/>
          <w:sz w:val="24"/>
        </w:rPr>
      </w:pPr>
      <w:r>
        <w:rPr>
          <w:color w:val="000000"/>
          <w:sz w:val="24"/>
        </w:rPr>
        <w:t>HEPES</w:t>
      </w:r>
      <w:r>
        <w:rPr>
          <w:color w:val="000000"/>
          <w:sz w:val="24"/>
        </w:rPr>
        <w:t>缓冲液，</w:t>
      </w:r>
      <w:r>
        <w:rPr>
          <w:color w:val="000000"/>
          <w:sz w:val="24"/>
        </w:rPr>
        <w:t>1M</w:t>
      </w:r>
      <w:r>
        <w:rPr>
          <w:color w:val="000000"/>
          <w:sz w:val="24"/>
        </w:rPr>
        <w:t>母液</w:t>
      </w:r>
      <w:r>
        <w:rPr>
          <w:color w:val="000000"/>
          <w:sz w:val="24"/>
        </w:rPr>
        <w:t xml:space="preserve"> </w:t>
      </w:r>
      <w:r>
        <w:rPr>
          <w:color w:val="000000"/>
          <w:sz w:val="24"/>
        </w:rPr>
        <w:t>（</w:t>
      </w:r>
      <w:r>
        <w:rPr>
          <w:color w:val="000000"/>
          <w:sz w:val="24"/>
        </w:rPr>
        <w:t>GIBCO</w:t>
      </w:r>
      <w:r>
        <w:rPr>
          <w:rFonts w:hint="eastAsia"/>
          <w:color w:val="000000"/>
          <w:sz w:val="24"/>
        </w:rPr>
        <w:t>，</w:t>
      </w:r>
      <w:r>
        <w:rPr>
          <w:color w:val="000000"/>
          <w:sz w:val="24"/>
        </w:rPr>
        <w:t>Cat No 15630</w:t>
      </w:r>
      <w:r>
        <w:rPr>
          <w:color w:val="000000"/>
          <w:sz w:val="24"/>
        </w:rPr>
        <w:t>）</w:t>
      </w:r>
    </w:p>
    <w:p w14:paraId="73B3C773" w14:textId="77777777" w:rsidR="009F6D8F" w:rsidRDefault="009F6D8F" w:rsidP="009F6D8F">
      <w:pPr>
        <w:numPr>
          <w:ilvl w:val="1"/>
          <w:numId w:val="16"/>
        </w:numPr>
        <w:tabs>
          <w:tab w:val="left" w:pos="567"/>
          <w:tab w:val="left" w:pos="675"/>
        </w:tabs>
        <w:spacing w:line="360" w:lineRule="auto"/>
        <w:rPr>
          <w:color w:val="000000"/>
          <w:sz w:val="24"/>
        </w:rPr>
      </w:pPr>
      <w:r>
        <w:rPr>
          <w:color w:val="000000"/>
          <w:sz w:val="24"/>
        </w:rPr>
        <w:t>青</w:t>
      </w:r>
      <w:r>
        <w:rPr>
          <w:color w:val="000000"/>
          <w:sz w:val="24"/>
        </w:rPr>
        <w:t>-</w:t>
      </w:r>
      <w:r>
        <w:rPr>
          <w:color w:val="000000"/>
          <w:sz w:val="24"/>
        </w:rPr>
        <w:t>链霉素</w:t>
      </w:r>
      <w:r>
        <w:rPr>
          <w:color w:val="000000"/>
          <w:sz w:val="24"/>
        </w:rPr>
        <w:t xml:space="preserve">(10,000 U/mL </w:t>
      </w:r>
      <w:r>
        <w:rPr>
          <w:color w:val="000000"/>
          <w:sz w:val="24"/>
        </w:rPr>
        <w:t>青霉素</w:t>
      </w:r>
      <w:r>
        <w:rPr>
          <w:color w:val="000000"/>
          <w:sz w:val="24"/>
        </w:rPr>
        <w:t>G</w:t>
      </w:r>
      <w:r>
        <w:rPr>
          <w:color w:val="000000"/>
          <w:sz w:val="24"/>
        </w:rPr>
        <w:t>；</w:t>
      </w:r>
      <w:r>
        <w:rPr>
          <w:color w:val="000000"/>
          <w:sz w:val="24"/>
        </w:rPr>
        <w:t>10,000 µg/mL</w:t>
      </w:r>
      <w:r>
        <w:rPr>
          <w:color w:val="000000"/>
          <w:sz w:val="24"/>
        </w:rPr>
        <w:t>硫酸链霉素</w:t>
      </w:r>
      <w:r>
        <w:rPr>
          <w:color w:val="000000"/>
          <w:sz w:val="24"/>
        </w:rPr>
        <w:t>)</w:t>
      </w:r>
      <w:r>
        <w:rPr>
          <w:color w:val="000000"/>
          <w:sz w:val="24"/>
        </w:rPr>
        <w:t>（</w:t>
      </w:r>
      <w:r>
        <w:rPr>
          <w:color w:val="000000"/>
          <w:sz w:val="24"/>
        </w:rPr>
        <w:t>HyClone</w:t>
      </w:r>
      <w:r>
        <w:rPr>
          <w:rFonts w:hint="eastAsia"/>
          <w:color w:val="000000"/>
          <w:sz w:val="24"/>
        </w:rPr>
        <w:t>，</w:t>
      </w:r>
      <w:r>
        <w:rPr>
          <w:color w:val="000000"/>
          <w:sz w:val="24"/>
        </w:rPr>
        <w:t>Cat No SV30010</w:t>
      </w:r>
      <w:r>
        <w:rPr>
          <w:color w:val="000000"/>
          <w:sz w:val="24"/>
        </w:rPr>
        <w:t>）</w:t>
      </w:r>
    </w:p>
    <w:p w14:paraId="52F78BB3" w14:textId="77777777" w:rsidR="009F6D8F" w:rsidRDefault="009F6D8F" w:rsidP="009F6D8F">
      <w:pPr>
        <w:numPr>
          <w:ilvl w:val="1"/>
          <w:numId w:val="16"/>
        </w:numPr>
        <w:tabs>
          <w:tab w:val="left" w:pos="567"/>
          <w:tab w:val="left" w:pos="675"/>
        </w:tabs>
        <w:spacing w:line="360" w:lineRule="auto"/>
        <w:rPr>
          <w:color w:val="000000"/>
          <w:sz w:val="24"/>
        </w:rPr>
      </w:pPr>
      <w:r>
        <w:rPr>
          <w:color w:val="000000"/>
          <w:sz w:val="24"/>
        </w:rPr>
        <w:t>细胞生长液：</w:t>
      </w:r>
    </w:p>
    <w:p w14:paraId="7DB734DB" w14:textId="77777777" w:rsidR="009F6D8F" w:rsidRDefault="009F6D8F" w:rsidP="009F6D8F">
      <w:pPr>
        <w:pStyle w:val="CNIC4"/>
        <w:ind w:leftChars="0" w:left="0" w:firstLineChars="0" w:firstLine="0"/>
      </w:pPr>
      <w:r>
        <w:rPr>
          <w:rFonts w:hint="eastAsia"/>
        </w:rPr>
        <w:t xml:space="preserve">    </w:t>
      </w:r>
      <w:r>
        <w:t>500mL DMEM</w:t>
      </w:r>
      <w:r>
        <w:t>液中加入下列试剂，配制成细胞维持液：</w:t>
      </w:r>
    </w:p>
    <w:p w14:paraId="7873A5CC" w14:textId="77777777" w:rsidR="009F6D8F" w:rsidRDefault="009F6D8F" w:rsidP="009F6D8F">
      <w:pPr>
        <w:pStyle w:val="CNIC5"/>
        <w:ind w:leftChars="0" w:left="0" w:firstLineChars="0" w:firstLine="0"/>
      </w:pPr>
      <w:r>
        <w:rPr>
          <w:rFonts w:hint="eastAsia"/>
        </w:rPr>
        <w:t xml:space="preserve">    </w:t>
      </w:r>
      <w:r>
        <w:t>青</w:t>
      </w:r>
      <w:r>
        <w:t>-</w:t>
      </w:r>
      <w:r>
        <w:t>链霉素</w:t>
      </w:r>
      <w:r>
        <w:t>5mL</w:t>
      </w:r>
      <w:r>
        <w:t>（终浓度达：</w:t>
      </w:r>
      <w:r>
        <w:t xml:space="preserve">100U/mL </w:t>
      </w:r>
      <w:r>
        <w:t>青霉素；</w:t>
      </w:r>
      <w:r>
        <w:t>100µg/mL</w:t>
      </w:r>
      <w:r>
        <w:t>链霉素）</w:t>
      </w:r>
    </w:p>
    <w:p w14:paraId="07AC8736" w14:textId="77777777" w:rsidR="009F6D8F" w:rsidRDefault="009F6D8F" w:rsidP="009F6D8F">
      <w:pPr>
        <w:pStyle w:val="CNIC5"/>
        <w:ind w:leftChars="0" w:left="0" w:firstLineChars="0" w:firstLine="0"/>
        <w:rPr>
          <w:color w:val="000000"/>
        </w:rPr>
      </w:pPr>
      <w:r>
        <w:rPr>
          <w:rFonts w:hint="eastAsia"/>
          <w:spacing w:val="20"/>
        </w:rPr>
        <w:t xml:space="preserve">   </w:t>
      </w:r>
      <w:r>
        <w:rPr>
          <w:spacing w:val="20"/>
        </w:rPr>
        <w:t>胎牛血清</w:t>
      </w:r>
      <w:r>
        <w:t>50mL</w:t>
      </w:r>
      <w:r>
        <w:t>（终浓度：</w:t>
      </w:r>
      <w:r>
        <w:t>10%</w:t>
      </w:r>
      <w:r>
        <w:t>）</w:t>
      </w:r>
    </w:p>
    <w:p w14:paraId="00CBDF17" w14:textId="77777777" w:rsidR="009F6D8F" w:rsidRDefault="009F6D8F" w:rsidP="009F6D8F">
      <w:pPr>
        <w:numPr>
          <w:ilvl w:val="1"/>
          <w:numId w:val="16"/>
        </w:numPr>
        <w:tabs>
          <w:tab w:val="left" w:pos="567"/>
          <w:tab w:val="left" w:pos="675"/>
        </w:tabs>
        <w:spacing w:line="360" w:lineRule="auto"/>
        <w:rPr>
          <w:color w:val="000000"/>
          <w:sz w:val="24"/>
        </w:rPr>
      </w:pPr>
      <w:r>
        <w:rPr>
          <w:color w:val="000000"/>
          <w:sz w:val="24"/>
        </w:rPr>
        <w:t>细胞维持液：</w:t>
      </w:r>
    </w:p>
    <w:p w14:paraId="283A18E0" w14:textId="77777777" w:rsidR="009F6D8F" w:rsidRDefault="009F6D8F" w:rsidP="009F6D8F">
      <w:pPr>
        <w:pStyle w:val="CNIC4"/>
        <w:ind w:leftChars="0" w:left="0" w:firstLineChars="0" w:firstLine="0"/>
      </w:pPr>
      <w:r>
        <w:rPr>
          <w:rFonts w:hint="eastAsia"/>
        </w:rPr>
        <w:t xml:space="preserve">    </w:t>
      </w:r>
      <w:r>
        <w:t>500mL DMEM</w:t>
      </w:r>
      <w:r>
        <w:t>液中加入下列试剂，配制成细胞维持液：</w:t>
      </w:r>
    </w:p>
    <w:p w14:paraId="57D90099" w14:textId="77777777" w:rsidR="009F6D8F" w:rsidRDefault="009F6D8F" w:rsidP="009F6D8F">
      <w:pPr>
        <w:pStyle w:val="CNIC5"/>
        <w:ind w:leftChars="0" w:left="0" w:firstLineChars="0" w:firstLine="0"/>
        <w:rPr>
          <w:rFonts w:hint="eastAsia"/>
        </w:rPr>
      </w:pPr>
      <w:r>
        <w:rPr>
          <w:rFonts w:hint="eastAsia"/>
        </w:rPr>
        <w:t xml:space="preserve">    </w:t>
      </w:r>
      <w:r>
        <w:t>青</w:t>
      </w:r>
      <w:r>
        <w:t>-</w:t>
      </w:r>
      <w:r>
        <w:t>链霉素</w:t>
      </w:r>
      <w:r>
        <w:t>5mL</w:t>
      </w:r>
      <w:r>
        <w:t>（终浓度达：</w:t>
      </w:r>
      <w:r>
        <w:t xml:space="preserve">100U/mL </w:t>
      </w:r>
      <w:r>
        <w:t>青霉素；</w:t>
      </w:r>
      <w:r>
        <w:t>100µg/mL</w:t>
      </w:r>
      <w:r>
        <w:t>链霉素）</w:t>
      </w:r>
    </w:p>
    <w:p w14:paraId="3AF8CDE7" w14:textId="77777777" w:rsidR="009F6D8F" w:rsidRDefault="009F6D8F" w:rsidP="009F6D8F">
      <w:pPr>
        <w:pStyle w:val="CNIC5"/>
        <w:ind w:leftChars="0" w:left="0" w:firstLineChars="0" w:firstLine="0"/>
      </w:pPr>
      <w:r>
        <w:rPr>
          <w:rFonts w:hint="eastAsia"/>
        </w:rPr>
        <w:t xml:space="preserve">    </w:t>
      </w:r>
      <w:r>
        <w:rPr>
          <w:kern w:val="0"/>
        </w:rPr>
        <w:t>HEPES</w:t>
      </w:r>
      <w:r>
        <w:rPr>
          <w:lang w:val="en-GB"/>
        </w:rPr>
        <w:t>缓冲</w:t>
      </w:r>
      <w:r>
        <w:rPr>
          <w:kern w:val="0"/>
        </w:rPr>
        <w:t>液</w:t>
      </w:r>
      <w:r>
        <w:rPr>
          <w:kern w:val="0"/>
        </w:rPr>
        <w:t>12.5mL</w:t>
      </w:r>
      <w:r>
        <w:rPr>
          <w:kern w:val="0"/>
        </w:rPr>
        <w:t>（终浓度：</w:t>
      </w:r>
      <w:r>
        <w:rPr>
          <w:kern w:val="0"/>
        </w:rPr>
        <w:t>25mM</w:t>
      </w:r>
      <w:r>
        <w:rPr>
          <w:kern w:val="0"/>
        </w:rPr>
        <w:t>）</w:t>
      </w:r>
    </w:p>
    <w:p w14:paraId="75FFF0AE" w14:textId="77777777" w:rsidR="009F6D8F" w:rsidRDefault="009F6D8F" w:rsidP="009F6D8F">
      <w:pPr>
        <w:numPr>
          <w:ilvl w:val="1"/>
          <w:numId w:val="16"/>
        </w:numPr>
        <w:tabs>
          <w:tab w:val="left" w:pos="567"/>
          <w:tab w:val="left" w:pos="675"/>
        </w:tabs>
        <w:spacing w:line="360" w:lineRule="auto"/>
        <w:rPr>
          <w:color w:val="000000"/>
          <w:sz w:val="24"/>
        </w:rPr>
      </w:pPr>
      <w:r>
        <w:rPr>
          <w:color w:val="000000"/>
          <w:sz w:val="24"/>
        </w:rPr>
        <w:t>Hank's</w:t>
      </w:r>
      <w:r>
        <w:rPr>
          <w:color w:val="000000"/>
          <w:sz w:val="24"/>
        </w:rPr>
        <w:t>液</w:t>
      </w:r>
    </w:p>
    <w:p w14:paraId="76C13446" w14:textId="77777777" w:rsidR="009F6D8F" w:rsidRDefault="009F6D8F" w:rsidP="009F6D8F">
      <w:pPr>
        <w:numPr>
          <w:ilvl w:val="1"/>
          <w:numId w:val="16"/>
        </w:numPr>
        <w:tabs>
          <w:tab w:val="left" w:pos="675"/>
          <w:tab w:val="left" w:pos="709"/>
        </w:tabs>
        <w:spacing w:line="360" w:lineRule="auto"/>
        <w:rPr>
          <w:color w:val="000000"/>
          <w:sz w:val="24"/>
        </w:rPr>
      </w:pPr>
      <w:r>
        <w:rPr>
          <w:color w:val="000000"/>
          <w:sz w:val="24"/>
        </w:rPr>
        <w:t>SPF9-11</w:t>
      </w:r>
      <w:r>
        <w:rPr>
          <w:color w:val="000000"/>
          <w:sz w:val="24"/>
        </w:rPr>
        <w:t>日胚龄鸡胚</w:t>
      </w:r>
    </w:p>
    <w:p w14:paraId="6CFF6560" w14:textId="77777777" w:rsidR="009F6D8F" w:rsidRDefault="009F6D8F" w:rsidP="009F6D8F">
      <w:pPr>
        <w:numPr>
          <w:ilvl w:val="1"/>
          <w:numId w:val="16"/>
        </w:numPr>
        <w:tabs>
          <w:tab w:val="left" w:pos="675"/>
          <w:tab w:val="left" w:pos="709"/>
        </w:tabs>
        <w:spacing w:line="360" w:lineRule="auto"/>
        <w:rPr>
          <w:color w:val="000000"/>
          <w:sz w:val="24"/>
        </w:rPr>
      </w:pPr>
      <w:r>
        <w:rPr>
          <w:color w:val="000000"/>
          <w:sz w:val="24"/>
        </w:rPr>
        <w:t>1%</w:t>
      </w:r>
      <w:r>
        <w:rPr>
          <w:color w:val="000000"/>
          <w:sz w:val="24"/>
        </w:rPr>
        <w:t>鸡红细胞</w:t>
      </w:r>
    </w:p>
    <w:p w14:paraId="1CE10F22" w14:textId="77777777" w:rsidR="009F6D8F" w:rsidRDefault="009F6D8F" w:rsidP="009F6D8F">
      <w:pPr>
        <w:numPr>
          <w:ilvl w:val="1"/>
          <w:numId w:val="16"/>
        </w:numPr>
        <w:tabs>
          <w:tab w:val="left" w:pos="675"/>
          <w:tab w:val="left" w:pos="709"/>
        </w:tabs>
        <w:spacing w:line="360" w:lineRule="auto"/>
        <w:rPr>
          <w:color w:val="000000"/>
          <w:sz w:val="24"/>
        </w:rPr>
      </w:pPr>
      <w:r>
        <w:rPr>
          <w:color w:val="000000"/>
          <w:sz w:val="24"/>
        </w:rPr>
        <w:t>75</w:t>
      </w:r>
      <w:r>
        <w:rPr>
          <w:color w:val="000000"/>
          <w:sz w:val="24"/>
        </w:rPr>
        <w:t>％酒精</w:t>
      </w:r>
    </w:p>
    <w:p w14:paraId="010E5D8D" w14:textId="77777777" w:rsidR="009F6D8F" w:rsidRDefault="009F6D8F" w:rsidP="009F6D8F">
      <w:pPr>
        <w:numPr>
          <w:ilvl w:val="1"/>
          <w:numId w:val="16"/>
        </w:numPr>
        <w:tabs>
          <w:tab w:val="left" w:pos="675"/>
          <w:tab w:val="left" w:pos="709"/>
        </w:tabs>
        <w:spacing w:line="360" w:lineRule="auto"/>
        <w:rPr>
          <w:color w:val="000000"/>
          <w:sz w:val="24"/>
        </w:rPr>
      </w:pPr>
      <w:r>
        <w:rPr>
          <w:color w:val="000000"/>
          <w:sz w:val="24"/>
        </w:rPr>
        <w:t>碘酒</w:t>
      </w:r>
    </w:p>
    <w:p w14:paraId="1F27A7AB" w14:textId="77777777" w:rsidR="009F6D8F" w:rsidRDefault="009F6D8F" w:rsidP="009F6D8F">
      <w:pPr>
        <w:numPr>
          <w:ilvl w:val="1"/>
          <w:numId w:val="16"/>
        </w:numPr>
        <w:tabs>
          <w:tab w:val="left" w:pos="675"/>
          <w:tab w:val="left" w:pos="709"/>
        </w:tabs>
        <w:spacing w:line="360" w:lineRule="auto"/>
        <w:rPr>
          <w:color w:val="000000"/>
          <w:sz w:val="24"/>
        </w:rPr>
      </w:pPr>
      <w:r>
        <w:rPr>
          <w:color w:val="000000"/>
          <w:sz w:val="24"/>
        </w:rPr>
        <w:t>有效氯含量为</w:t>
      </w:r>
      <w:r>
        <w:rPr>
          <w:color w:val="000000"/>
          <w:sz w:val="24"/>
        </w:rPr>
        <w:t>0.55%</w:t>
      </w:r>
      <w:r>
        <w:rPr>
          <w:color w:val="000000"/>
          <w:sz w:val="24"/>
        </w:rPr>
        <w:t>的</w:t>
      </w:r>
      <w:r>
        <w:rPr>
          <w:color w:val="000000"/>
          <w:sz w:val="24"/>
        </w:rPr>
        <w:t>84</w:t>
      </w:r>
      <w:r>
        <w:rPr>
          <w:color w:val="000000"/>
          <w:sz w:val="24"/>
        </w:rPr>
        <w:t>消毒液（原液：水</w:t>
      </w:r>
      <w:r>
        <w:rPr>
          <w:color w:val="000000"/>
          <w:sz w:val="24"/>
        </w:rPr>
        <w:t>=1</w:t>
      </w:r>
      <w:r>
        <w:rPr>
          <w:color w:val="000000"/>
          <w:sz w:val="24"/>
        </w:rPr>
        <w:t>：</w:t>
      </w:r>
      <w:r>
        <w:rPr>
          <w:color w:val="000000"/>
          <w:sz w:val="24"/>
        </w:rPr>
        <w:t>9</w:t>
      </w:r>
      <w:r>
        <w:rPr>
          <w:color w:val="000000"/>
          <w:sz w:val="24"/>
        </w:rPr>
        <w:t>）</w:t>
      </w:r>
      <w:r>
        <w:rPr>
          <w:color w:val="000000"/>
          <w:sz w:val="24"/>
        </w:rPr>
        <w:t xml:space="preserve"> </w:t>
      </w:r>
    </w:p>
    <w:p w14:paraId="4F57FC80" w14:textId="77777777" w:rsidR="009F6D8F" w:rsidRDefault="009F6D8F" w:rsidP="009F6D8F">
      <w:pPr>
        <w:spacing w:line="360" w:lineRule="auto"/>
        <w:rPr>
          <w:b/>
          <w:bCs/>
          <w:color w:val="000000"/>
          <w:sz w:val="24"/>
        </w:rPr>
      </w:pPr>
      <w:r>
        <w:rPr>
          <w:rFonts w:hint="eastAsia"/>
          <w:b/>
          <w:bCs/>
          <w:color w:val="000000"/>
          <w:sz w:val="24"/>
        </w:rPr>
        <w:t xml:space="preserve">4 </w:t>
      </w:r>
      <w:r>
        <w:rPr>
          <w:b/>
          <w:bCs/>
          <w:color w:val="000000"/>
          <w:sz w:val="24"/>
        </w:rPr>
        <w:t>仪器设备</w:t>
      </w:r>
    </w:p>
    <w:p w14:paraId="7D7E9460" w14:textId="77777777" w:rsidR="009F6D8F" w:rsidRDefault="009F6D8F" w:rsidP="009F6D8F">
      <w:pPr>
        <w:numPr>
          <w:ilvl w:val="0"/>
          <w:numId w:val="17"/>
        </w:numPr>
        <w:tabs>
          <w:tab w:val="left" w:pos="567"/>
        </w:tabs>
        <w:spacing w:line="360" w:lineRule="auto"/>
        <w:rPr>
          <w:color w:val="000000"/>
          <w:sz w:val="24"/>
        </w:rPr>
      </w:pPr>
      <w:r>
        <w:rPr>
          <w:color w:val="000000"/>
          <w:sz w:val="24"/>
        </w:rPr>
        <w:lastRenderedPageBreak/>
        <w:t>Ⅱ</w:t>
      </w:r>
      <w:r>
        <w:rPr>
          <w:color w:val="000000"/>
          <w:sz w:val="24"/>
        </w:rPr>
        <w:t>级生物安全柜</w:t>
      </w:r>
    </w:p>
    <w:p w14:paraId="7C0F0F2C" w14:textId="77777777" w:rsidR="009F6D8F" w:rsidRDefault="009F6D8F" w:rsidP="009F6D8F">
      <w:pPr>
        <w:numPr>
          <w:ilvl w:val="0"/>
          <w:numId w:val="17"/>
        </w:numPr>
        <w:tabs>
          <w:tab w:val="left" w:pos="567"/>
        </w:tabs>
        <w:spacing w:line="360" w:lineRule="auto"/>
        <w:rPr>
          <w:color w:val="000000"/>
          <w:sz w:val="24"/>
        </w:rPr>
      </w:pPr>
      <w:r>
        <w:rPr>
          <w:color w:val="000000"/>
          <w:sz w:val="24"/>
        </w:rPr>
        <w:t>低速冷冻离心机</w:t>
      </w:r>
    </w:p>
    <w:p w14:paraId="68C60531" w14:textId="77777777" w:rsidR="009F6D8F" w:rsidRDefault="009F6D8F" w:rsidP="009F6D8F">
      <w:pPr>
        <w:numPr>
          <w:ilvl w:val="0"/>
          <w:numId w:val="17"/>
        </w:numPr>
        <w:tabs>
          <w:tab w:val="left" w:pos="567"/>
        </w:tabs>
        <w:spacing w:line="360" w:lineRule="auto"/>
        <w:rPr>
          <w:color w:val="000000"/>
          <w:sz w:val="24"/>
        </w:rPr>
      </w:pPr>
      <w:r>
        <w:rPr>
          <w:color w:val="000000"/>
          <w:sz w:val="24"/>
        </w:rPr>
        <w:t>CO</w:t>
      </w:r>
      <w:r>
        <w:rPr>
          <w:color w:val="000000"/>
          <w:sz w:val="24"/>
          <w:vertAlign w:val="subscript"/>
        </w:rPr>
        <w:t>2</w:t>
      </w:r>
      <w:r>
        <w:rPr>
          <w:color w:val="000000"/>
          <w:sz w:val="24"/>
        </w:rPr>
        <w:t>孵箱</w:t>
      </w:r>
    </w:p>
    <w:p w14:paraId="0FC20C89" w14:textId="77777777" w:rsidR="009F6D8F" w:rsidRDefault="009F6D8F" w:rsidP="009F6D8F">
      <w:pPr>
        <w:numPr>
          <w:ilvl w:val="0"/>
          <w:numId w:val="17"/>
        </w:numPr>
        <w:tabs>
          <w:tab w:val="left" w:pos="567"/>
        </w:tabs>
        <w:spacing w:line="360" w:lineRule="auto"/>
        <w:rPr>
          <w:color w:val="000000"/>
          <w:sz w:val="24"/>
        </w:rPr>
      </w:pPr>
      <w:r>
        <w:rPr>
          <w:color w:val="000000"/>
          <w:sz w:val="24"/>
        </w:rPr>
        <w:t>倒置显微镜</w:t>
      </w:r>
    </w:p>
    <w:p w14:paraId="22678E2E" w14:textId="77777777" w:rsidR="009F6D8F" w:rsidRDefault="009F6D8F" w:rsidP="009F6D8F">
      <w:pPr>
        <w:numPr>
          <w:ilvl w:val="0"/>
          <w:numId w:val="17"/>
        </w:numPr>
        <w:tabs>
          <w:tab w:val="left" w:pos="567"/>
        </w:tabs>
        <w:spacing w:line="360" w:lineRule="auto"/>
        <w:rPr>
          <w:color w:val="000000"/>
          <w:sz w:val="24"/>
        </w:rPr>
      </w:pPr>
      <w:r>
        <w:rPr>
          <w:color w:val="000000"/>
          <w:sz w:val="24"/>
        </w:rPr>
        <w:t>-80℃</w:t>
      </w:r>
      <w:r>
        <w:rPr>
          <w:color w:val="000000"/>
          <w:sz w:val="24"/>
        </w:rPr>
        <w:t>超低温冰箱</w:t>
      </w:r>
    </w:p>
    <w:p w14:paraId="79C64D34" w14:textId="77777777" w:rsidR="009F6D8F" w:rsidRDefault="009F6D8F" w:rsidP="009F6D8F">
      <w:pPr>
        <w:spacing w:line="360" w:lineRule="auto"/>
        <w:rPr>
          <w:b/>
          <w:bCs/>
          <w:color w:val="000000"/>
          <w:sz w:val="24"/>
        </w:rPr>
      </w:pPr>
      <w:r>
        <w:rPr>
          <w:rFonts w:hint="eastAsia"/>
          <w:b/>
          <w:bCs/>
          <w:color w:val="000000"/>
          <w:sz w:val="24"/>
        </w:rPr>
        <w:t xml:space="preserve">5 </w:t>
      </w:r>
      <w:r>
        <w:rPr>
          <w:b/>
          <w:bCs/>
          <w:color w:val="000000"/>
          <w:sz w:val="24"/>
        </w:rPr>
        <w:t>耗材</w:t>
      </w:r>
    </w:p>
    <w:p w14:paraId="478CC391"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1mL</w:t>
      </w:r>
      <w:r>
        <w:rPr>
          <w:color w:val="000000"/>
          <w:kern w:val="0"/>
          <w:sz w:val="24"/>
        </w:rPr>
        <w:t>一次性移液管</w:t>
      </w:r>
    </w:p>
    <w:p w14:paraId="7E377F4B"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10mL</w:t>
      </w:r>
      <w:r>
        <w:rPr>
          <w:color w:val="000000"/>
          <w:kern w:val="0"/>
          <w:sz w:val="24"/>
        </w:rPr>
        <w:t>一次性移液管</w:t>
      </w:r>
    </w:p>
    <w:p w14:paraId="321B567C"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sz w:val="24"/>
        </w:rPr>
        <w:t>T75</w:t>
      </w:r>
      <w:r>
        <w:rPr>
          <w:color w:val="000000"/>
          <w:sz w:val="24"/>
        </w:rPr>
        <w:t>细胞培养瓶</w:t>
      </w:r>
    </w:p>
    <w:p w14:paraId="5DD19ECC"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一次性垫纸</w:t>
      </w:r>
    </w:p>
    <w:p w14:paraId="4DC5EA73"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15mL</w:t>
      </w:r>
      <w:r>
        <w:rPr>
          <w:color w:val="000000"/>
          <w:kern w:val="0"/>
          <w:sz w:val="24"/>
        </w:rPr>
        <w:t>离心管</w:t>
      </w:r>
    </w:p>
    <w:p w14:paraId="3CC01EA9"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24</w:t>
      </w:r>
      <w:r>
        <w:rPr>
          <w:color w:val="000000"/>
          <w:kern w:val="0"/>
          <w:sz w:val="24"/>
        </w:rPr>
        <w:t>孔细胞培养板</w:t>
      </w:r>
    </w:p>
    <w:p w14:paraId="31650DEA"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5mL</w:t>
      </w:r>
      <w:r>
        <w:rPr>
          <w:color w:val="000000"/>
          <w:kern w:val="0"/>
          <w:sz w:val="24"/>
        </w:rPr>
        <w:t>注射器</w:t>
      </w:r>
    </w:p>
    <w:p w14:paraId="0CD39FA8"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冻存管</w:t>
      </w:r>
    </w:p>
    <w:p w14:paraId="2DA094BF"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照蛋器</w:t>
      </w:r>
    </w:p>
    <w:p w14:paraId="04773D61"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钻孔器</w:t>
      </w:r>
    </w:p>
    <w:p w14:paraId="6D7A6B7B" w14:textId="77777777" w:rsidR="009F6D8F" w:rsidRDefault="009F6D8F" w:rsidP="009F6D8F">
      <w:pPr>
        <w:numPr>
          <w:ilvl w:val="0"/>
          <w:numId w:val="18"/>
        </w:numPr>
        <w:tabs>
          <w:tab w:val="left" w:pos="567"/>
        </w:tabs>
        <w:spacing w:line="360" w:lineRule="auto"/>
        <w:ind w:left="567" w:hanging="567"/>
        <w:rPr>
          <w:color w:val="000000"/>
          <w:kern w:val="0"/>
          <w:sz w:val="24"/>
        </w:rPr>
      </w:pPr>
      <w:proofErr w:type="gramStart"/>
      <w:r>
        <w:rPr>
          <w:color w:val="000000"/>
          <w:kern w:val="0"/>
          <w:sz w:val="24"/>
        </w:rPr>
        <w:t>蜡</w:t>
      </w:r>
      <w:proofErr w:type="gramEnd"/>
    </w:p>
    <w:p w14:paraId="0C7A4533" w14:textId="77777777" w:rsidR="009F6D8F" w:rsidRDefault="009F6D8F" w:rsidP="009F6D8F">
      <w:pPr>
        <w:numPr>
          <w:ilvl w:val="0"/>
          <w:numId w:val="18"/>
        </w:numPr>
        <w:tabs>
          <w:tab w:val="left" w:pos="567"/>
        </w:tabs>
        <w:spacing w:line="360" w:lineRule="auto"/>
        <w:ind w:left="567" w:hanging="567"/>
        <w:rPr>
          <w:color w:val="000000"/>
          <w:kern w:val="0"/>
          <w:sz w:val="24"/>
        </w:rPr>
      </w:pPr>
      <w:r>
        <w:rPr>
          <w:color w:val="000000"/>
          <w:kern w:val="0"/>
          <w:sz w:val="24"/>
        </w:rPr>
        <w:t>1mL</w:t>
      </w:r>
      <w:r>
        <w:rPr>
          <w:color w:val="000000"/>
          <w:kern w:val="0"/>
          <w:sz w:val="24"/>
        </w:rPr>
        <w:t>一次性注射器</w:t>
      </w:r>
    </w:p>
    <w:p w14:paraId="49BD5E37" w14:textId="77777777" w:rsidR="009F6D8F" w:rsidRDefault="009F6D8F" w:rsidP="009F6D8F">
      <w:pPr>
        <w:spacing w:line="360" w:lineRule="auto"/>
        <w:rPr>
          <w:b/>
          <w:bCs/>
          <w:color w:val="000000"/>
          <w:sz w:val="24"/>
        </w:rPr>
      </w:pPr>
      <w:r>
        <w:rPr>
          <w:rFonts w:hint="eastAsia"/>
          <w:b/>
          <w:bCs/>
          <w:color w:val="000000"/>
          <w:sz w:val="24"/>
        </w:rPr>
        <w:t xml:space="preserve">6 </w:t>
      </w:r>
      <w:r>
        <w:rPr>
          <w:b/>
          <w:bCs/>
          <w:color w:val="000000"/>
          <w:sz w:val="24"/>
        </w:rPr>
        <w:t>BHK-21</w:t>
      </w:r>
      <w:r>
        <w:rPr>
          <w:b/>
          <w:bCs/>
          <w:color w:val="000000"/>
          <w:sz w:val="24"/>
        </w:rPr>
        <w:t>细胞培养仙台病毒毒株（样本）</w:t>
      </w:r>
    </w:p>
    <w:p w14:paraId="00D42FAA" w14:textId="77777777" w:rsidR="009F6D8F" w:rsidRDefault="009F6D8F" w:rsidP="009F6D8F">
      <w:pPr>
        <w:widowControl/>
        <w:numPr>
          <w:ilvl w:val="0"/>
          <w:numId w:val="19"/>
        </w:numPr>
        <w:tabs>
          <w:tab w:val="left" w:pos="567"/>
        </w:tabs>
        <w:spacing w:line="360" w:lineRule="auto"/>
        <w:jc w:val="left"/>
        <w:rPr>
          <w:color w:val="000000"/>
          <w:sz w:val="24"/>
        </w:rPr>
      </w:pPr>
      <w:r>
        <w:rPr>
          <w:color w:val="000000"/>
          <w:sz w:val="24"/>
        </w:rPr>
        <w:t>实验前准备</w:t>
      </w:r>
    </w:p>
    <w:p w14:paraId="67352B67" w14:textId="77777777" w:rsidR="009F6D8F" w:rsidRDefault="009F6D8F" w:rsidP="009F6D8F">
      <w:pPr>
        <w:pStyle w:val="CNIC5"/>
        <w:ind w:leftChars="0" w:left="0" w:firstLineChars="0" w:firstLine="0"/>
        <w:rPr>
          <w:color w:val="000000"/>
        </w:rPr>
      </w:pPr>
      <w:r>
        <w:rPr>
          <w:color w:val="000000"/>
        </w:rPr>
        <w:t>6.1.1</w:t>
      </w:r>
      <w:r>
        <w:rPr>
          <w:color w:val="000000"/>
        </w:rPr>
        <w:t>准备好铺满单层</w:t>
      </w:r>
      <w:r>
        <w:rPr>
          <w:color w:val="000000"/>
        </w:rPr>
        <w:t>75%-90%</w:t>
      </w:r>
      <w:r>
        <w:rPr>
          <w:color w:val="000000"/>
        </w:rPr>
        <w:t>的</w:t>
      </w:r>
      <w:r>
        <w:rPr>
          <w:spacing w:val="20"/>
        </w:rPr>
        <w:t>BHK-21</w:t>
      </w:r>
      <w:r>
        <w:rPr>
          <w:color w:val="000000"/>
        </w:rPr>
        <w:t>细胞</w:t>
      </w:r>
      <w:r>
        <w:rPr>
          <w:color w:val="000000"/>
        </w:rPr>
        <w:t>(75T</w:t>
      </w:r>
      <w:r>
        <w:rPr>
          <w:color w:val="000000"/>
        </w:rPr>
        <w:t>细胞培养瓶</w:t>
      </w:r>
      <w:r>
        <w:rPr>
          <w:color w:val="000000"/>
        </w:rPr>
        <w:t>)</w:t>
      </w:r>
      <w:r>
        <w:rPr>
          <w:color w:val="000000"/>
        </w:rPr>
        <w:t>。</w:t>
      </w:r>
    </w:p>
    <w:p w14:paraId="7DCEF36B" w14:textId="77777777" w:rsidR="009F6D8F" w:rsidRDefault="009F6D8F" w:rsidP="009F6D8F">
      <w:pPr>
        <w:pStyle w:val="CNIC5"/>
        <w:ind w:leftChars="0" w:left="0" w:firstLineChars="0" w:firstLine="0"/>
        <w:rPr>
          <w:color w:val="000000"/>
        </w:rPr>
      </w:pPr>
      <w:r>
        <w:rPr>
          <w:color w:val="000000"/>
        </w:rPr>
        <w:t xml:space="preserve">6.1.2 </w:t>
      </w:r>
      <w:r>
        <w:rPr>
          <w:color w:val="000000"/>
        </w:rPr>
        <w:t>进入生物安全二级实验室：按照清单事先准备好所需试剂、耗材和样品，一次性带入实验室，检查前一位实验者是否已经清场，是否有记录。确认实验区已消毒后，带入试验物品，登记，进入实验区。凡在生物安全柜内进行的操作均须按照《</w:t>
      </w:r>
      <w:r>
        <w:rPr>
          <w:color w:val="000000"/>
          <w:kern w:val="52"/>
        </w:rPr>
        <w:t>仪器设备污染控制程序</w:t>
      </w:r>
      <w:r>
        <w:rPr>
          <w:color w:val="000000"/>
        </w:rPr>
        <w:t>》执行。准备废弃物容器及消毒液参考《</w:t>
      </w:r>
      <w:r>
        <w:rPr>
          <w:rFonts w:hint="eastAsia"/>
          <w:color w:val="000000"/>
          <w:kern w:val="52"/>
        </w:rPr>
        <w:t>消毒灭菌</w:t>
      </w:r>
      <w:r>
        <w:rPr>
          <w:color w:val="000000"/>
        </w:rPr>
        <w:t>》及《</w:t>
      </w:r>
      <w:r>
        <w:rPr>
          <w:color w:val="000000"/>
          <w:kern w:val="52"/>
        </w:rPr>
        <w:t>废弃物的处理程序</w:t>
      </w:r>
      <w:r>
        <w:rPr>
          <w:color w:val="000000"/>
        </w:rPr>
        <w:t>》。</w:t>
      </w:r>
    </w:p>
    <w:p w14:paraId="075D55D9" w14:textId="77777777" w:rsidR="009F6D8F" w:rsidRDefault="009F6D8F" w:rsidP="009F6D8F">
      <w:pPr>
        <w:widowControl/>
        <w:numPr>
          <w:ilvl w:val="0"/>
          <w:numId w:val="19"/>
        </w:numPr>
        <w:tabs>
          <w:tab w:val="left" w:pos="567"/>
        </w:tabs>
        <w:spacing w:line="360" w:lineRule="auto"/>
        <w:jc w:val="left"/>
        <w:rPr>
          <w:color w:val="000000"/>
          <w:sz w:val="24"/>
        </w:rPr>
      </w:pPr>
      <w:r>
        <w:rPr>
          <w:color w:val="000000"/>
          <w:sz w:val="24"/>
        </w:rPr>
        <w:t>实验步骤</w:t>
      </w:r>
    </w:p>
    <w:p w14:paraId="22B3109E"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对数生长期的</w:t>
      </w:r>
      <w:r>
        <w:rPr>
          <w:color w:val="000000"/>
          <w:sz w:val="24"/>
        </w:rPr>
        <w:t>BHK-21</w:t>
      </w:r>
      <w:r>
        <w:rPr>
          <w:color w:val="000000"/>
          <w:sz w:val="24"/>
        </w:rPr>
        <w:t>细胞，</w:t>
      </w:r>
      <w:r>
        <w:rPr>
          <w:color w:val="000000"/>
          <w:sz w:val="24"/>
        </w:rPr>
        <w:t>75</w:t>
      </w:r>
      <w:r>
        <w:rPr>
          <w:color w:val="000000"/>
          <w:sz w:val="24"/>
        </w:rPr>
        <w:t>％～</w:t>
      </w:r>
      <w:r>
        <w:rPr>
          <w:color w:val="000000"/>
          <w:sz w:val="24"/>
        </w:rPr>
        <w:t>90</w:t>
      </w:r>
      <w:r>
        <w:rPr>
          <w:color w:val="000000"/>
          <w:sz w:val="24"/>
        </w:rPr>
        <w:t>％单层铺满；</w:t>
      </w:r>
    </w:p>
    <w:p w14:paraId="4A914C5F"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于生物安全柜内弃去细胞生长，根据</w:t>
      </w:r>
      <w:r>
        <w:rPr>
          <w:color w:val="000000"/>
          <w:sz w:val="24"/>
        </w:rPr>
        <w:t>SV</w:t>
      </w:r>
      <w:proofErr w:type="gramStart"/>
      <w:r>
        <w:rPr>
          <w:color w:val="000000"/>
          <w:sz w:val="24"/>
        </w:rPr>
        <w:t>毒种滴度</w:t>
      </w:r>
      <w:proofErr w:type="gramEnd"/>
      <w:r>
        <w:rPr>
          <w:color w:val="000000"/>
          <w:sz w:val="24"/>
        </w:rPr>
        <w:t>,</w:t>
      </w:r>
      <w:r>
        <w:rPr>
          <w:color w:val="000000"/>
          <w:sz w:val="24"/>
        </w:rPr>
        <w:t>加入一定量病毒悬液，</w:t>
      </w:r>
      <w:r>
        <w:rPr>
          <w:color w:val="000000"/>
          <w:sz w:val="24"/>
        </w:rPr>
        <w:lastRenderedPageBreak/>
        <w:t>37℃</w:t>
      </w:r>
      <w:r>
        <w:rPr>
          <w:color w:val="000000"/>
          <w:sz w:val="24"/>
        </w:rPr>
        <w:t>，</w:t>
      </w:r>
      <w:r>
        <w:rPr>
          <w:color w:val="000000"/>
          <w:sz w:val="24"/>
        </w:rPr>
        <w:t>5</w:t>
      </w:r>
      <w:r>
        <w:rPr>
          <w:color w:val="000000"/>
          <w:sz w:val="24"/>
        </w:rPr>
        <w:t>％</w:t>
      </w:r>
      <w:r>
        <w:rPr>
          <w:color w:val="000000"/>
          <w:sz w:val="24"/>
        </w:rPr>
        <w:t>CO</w:t>
      </w:r>
      <w:r>
        <w:rPr>
          <w:color w:val="000000"/>
          <w:sz w:val="24"/>
          <w:vertAlign w:val="subscript"/>
        </w:rPr>
        <w:t>2</w:t>
      </w:r>
      <w:r>
        <w:rPr>
          <w:color w:val="000000"/>
          <w:sz w:val="24"/>
        </w:rPr>
        <w:t>培养箱，吸附</w:t>
      </w:r>
      <w:r>
        <w:rPr>
          <w:color w:val="000000"/>
          <w:sz w:val="24"/>
        </w:rPr>
        <w:t>1hr</w:t>
      </w:r>
      <w:r>
        <w:rPr>
          <w:color w:val="000000"/>
          <w:sz w:val="24"/>
        </w:rPr>
        <w:t>；</w:t>
      </w:r>
    </w:p>
    <w:p w14:paraId="432BC396"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吸附结束后，加入细胞维持液，置</w:t>
      </w:r>
      <w:r>
        <w:rPr>
          <w:color w:val="000000"/>
          <w:sz w:val="24"/>
        </w:rPr>
        <w:t>37℃</w:t>
      </w:r>
      <w:r>
        <w:rPr>
          <w:color w:val="000000"/>
          <w:sz w:val="24"/>
        </w:rPr>
        <w:t>，</w:t>
      </w:r>
      <w:r>
        <w:rPr>
          <w:color w:val="000000"/>
          <w:sz w:val="24"/>
        </w:rPr>
        <w:t>5</w:t>
      </w:r>
      <w:r>
        <w:rPr>
          <w:color w:val="000000"/>
          <w:sz w:val="24"/>
        </w:rPr>
        <w:t>％</w:t>
      </w:r>
      <w:r>
        <w:rPr>
          <w:color w:val="000000"/>
          <w:sz w:val="24"/>
        </w:rPr>
        <w:t>CO</w:t>
      </w:r>
      <w:r>
        <w:rPr>
          <w:color w:val="000000"/>
          <w:sz w:val="24"/>
          <w:vertAlign w:val="subscript"/>
        </w:rPr>
        <w:t>2</w:t>
      </w:r>
      <w:r>
        <w:rPr>
          <w:color w:val="000000"/>
          <w:sz w:val="24"/>
        </w:rPr>
        <w:t>培养箱继续培养；</w:t>
      </w:r>
    </w:p>
    <w:p w14:paraId="00FB1AA0"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同时设置未接种病毒的同期培养的正常细胞</w:t>
      </w:r>
      <w:proofErr w:type="gramStart"/>
      <w:r>
        <w:rPr>
          <w:color w:val="000000"/>
          <w:sz w:val="24"/>
        </w:rPr>
        <w:t>做正常</w:t>
      </w:r>
      <w:proofErr w:type="gramEnd"/>
      <w:r>
        <w:rPr>
          <w:color w:val="000000"/>
          <w:sz w:val="24"/>
        </w:rPr>
        <w:t>细胞对照。对照细胞瓶中加入细胞维持液，置</w:t>
      </w:r>
      <w:r>
        <w:rPr>
          <w:color w:val="000000"/>
          <w:sz w:val="24"/>
        </w:rPr>
        <w:t>37℃</w:t>
      </w:r>
      <w:r>
        <w:rPr>
          <w:color w:val="000000"/>
          <w:sz w:val="24"/>
        </w:rPr>
        <w:t>，</w:t>
      </w:r>
      <w:r>
        <w:rPr>
          <w:color w:val="000000"/>
          <w:sz w:val="24"/>
        </w:rPr>
        <w:t>5</w:t>
      </w:r>
      <w:r>
        <w:rPr>
          <w:color w:val="000000"/>
          <w:sz w:val="24"/>
        </w:rPr>
        <w:t>％</w:t>
      </w:r>
      <w:r>
        <w:rPr>
          <w:color w:val="000000"/>
          <w:sz w:val="24"/>
        </w:rPr>
        <w:t>CO</w:t>
      </w:r>
      <w:r>
        <w:rPr>
          <w:color w:val="000000"/>
          <w:sz w:val="24"/>
          <w:vertAlign w:val="subscript"/>
        </w:rPr>
        <w:t>2</w:t>
      </w:r>
      <w:r>
        <w:rPr>
          <w:color w:val="000000"/>
          <w:sz w:val="24"/>
        </w:rPr>
        <w:t>培养箱继续培养；</w:t>
      </w:r>
    </w:p>
    <w:p w14:paraId="3C392A64" w14:textId="77777777" w:rsidR="009F6D8F" w:rsidRDefault="009F6D8F" w:rsidP="009F6D8F">
      <w:pPr>
        <w:numPr>
          <w:ilvl w:val="2"/>
          <w:numId w:val="20"/>
        </w:numPr>
        <w:tabs>
          <w:tab w:val="clear" w:pos="720"/>
          <w:tab w:val="left" w:pos="851"/>
        </w:tabs>
        <w:spacing w:line="360" w:lineRule="auto"/>
        <w:ind w:left="0" w:firstLine="0"/>
        <w:rPr>
          <w:sz w:val="24"/>
        </w:rPr>
      </w:pPr>
      <w:r>
        <w:rPr>
          <w:color w:val="000000"/>
          <w:sz w:val="24"/>
        </w:rPr>
        <w:t>每日观察细胞病变情况。在倒置显微镜下可观察到如下细胞形态变化：细胞变圆皱缩，间距拉开。以</w:t>
      </w:r>
      <w:r>
        <w:rPr>
          <w:color w:val="000000"/>
          <w:sz w:val="24"/>
        </w:rPr>
        <w:t>25%</w:t>
      </w:r>
      <w:r>
        <w:rPr>
          <w:color w:val="000000"/>
          <w:sz w:val="24"/>
        </w:rPr>
        <w:t>左右细胞</w:t>
      </w:r>
      <w:r>
        <w:rPr>
          <w:color w:val="000000"/>
          <w:sz w:val="24"/>
        </w:rPr>
        <w:t>CPE</w:t>
      </w:r>
      <w:r>
        <w:rPr>
          <w:color w:val="000000"/>
          <w:sz w:val="24"/>
        </w:rPr>
        <w:t>变化为</w:t>
      </w:r>
      <w:r>
        <w:rPr>
          <w:rFonts w:hint="eastAsia"/>
          <w:color w:val="000000"/>
          <w:sz w:val="24"/>
        </w:rPr>
        <w:t>“</w:t>
      </w:r>
      <w:r>
        <w:rPr>
          <w:rFonts w:hint="eastAsia"/>
          <w:color w:val="000000"/>
          <w:sz w:val="24"/>
        </w:rPr>
        <w:t>+</w:t>
      </w:r>
      <w:r>
        <w:rPr>
          <w:rFonts w:hint="eastAsia"/>
          <w:color w:val="000000"/>
          <w:sz w:val="24"/>
        </w:rPr>
        <w:t>”</w:t>
      </w:r>
      <w:r>
        <w:rPr>
          <w:color w:val="000000"/>
          <w:sz w:val="24"/>
        </w:rPr>
        <w:t>，</w:t>
      </w:r>
      <w:r>
        <w:rPr>
          <w:color w:val="000000"/>
          <w:sz w:val="24"/>
        </w:rPr>
        <w:t>50%</w:t>
      </w:r>
      <w:r>
        <w:rPr>
          <w:color w:val="000000"/>
          <w:sz w:val="24"/>
        </w:rPr>
        <w:t>左右细胞</w:t>
      </w:r>
      <w:r>
        <w:rPr>
          <w:color w:val="000000"/>
          <w:sz w:val="24"/>
        </w:rPr>
        <w:t>CPE</w:t>
      </w:r>
      <w:r>
        <w:rPr>
          <w:color w:val="000000"/>
          <w:sz w:val="24"/>
        </w:rPr>
        <w:t>变化为</w:t>
      </w:r>
      <w:r>
        <w:rPr>
          <w:rFonts w:hint="eastAsia"/>
          <w:color w:val="000000"/>
          <w:sz w:val="24"/>
        </w:rPr>
        <w:t>“</w:t>
      </w:r>
      <w:r>
        <w:rPr>
          <w:rFonts w:hint="eastAsia"/>
          <w:color w:val="000000"/>
          <w:sz w:val="24"/>
        </w:rPr>
        <w:t>+</w:t>
      </w:r>
      <w:r>
        <w:rPr>
          <w:rFonts w:hint="eastAsia"/>
          <w:color w:val="000000"/>
          <w:sz w:val="24"/>
        </w:rPr>
        <w:t>”</w:t>
      </w:r>
      <w:r>
        <w:rPr>
          <w:color w:val="000000"/>
          <w:sz w:val="24"/>
        </w:rPr>
        <w:t>，</w:t>
      </w:r>
      <w:r>
        <w:rPr>
          <w:color w:val="000000"/>
          <w:sz w:val="24"/>
        </w:rPr>
        <w:t>75%</w:t>
      </w:r>
      <w:r>
        <w:rPr>
          <w:color w:val="000000"/>
          <w:sz w:val="24"/>
        </w:rPr>
        <w:t>左右细胞</w:t>
      </w:r>
      <w:r>
        <w:rPr>
          <w:color w:val="000000"/>
          <w:sz w:val="24"/>
        </w:rPr>
        <w:t>CPE</w:t>
      </w:r>
      <w:r>
        <w:rPr>
          <w:color w:val="000000"/>
          <w:sz w:val="24"/>
        </w:rPr>
        <w:t>变化为</w:t>
      </w:r>
      <w:r>
        <w:rPr>
          <w:rFonts w:hint="eastAsia"/>
          <w:color w:val="000000"/>
          <w:sz w:val="24"/>
        </w:rPr>
        <w:t>“</w:t>
      </w:r>
      <w:r>
        <w:rPr>
          <w:rFonts w:hint="eastAsia"/>
          <w:color w:val="000000"/>
          <w:sz w:val="24"/>
        </w:rPr>
        <w:t>+++</w:t>
      </w:r>
      <w:r>
        <w:rPr>
          <w:rFonts w:hint="eastAsia"/>
          <w:color w:val="000000"/>
          <w:sz w:val="24"/>
        </w:rPr>
        <w:t>”</w:t>
      </w:r>
      <w:r>
        <w:rPr>
          <w:color w:val="000000"/>
          <w:sz w:val="24"/>
        </w:rPr>
        <w:t>，几乎全部细胞</w:t>
      </w:r>
      <w:r>
        <w:rPr>
          <w:color w:val="000000"/>
          <w:sz w:val="24"/>
        </w:rPr>
        <w:t>CPE</w:t>
      </w:r>
      <w:r>
        <w:rPr>
          <w:color w:val="000000"/>
          <w:sz w:val="24"/>
        </w:rPr>
        <w:t>变化为</w:t>
      </w:r>
      <w:r>
        <w:rPr>
          <w:rFonts w:hint="eastAsia"/>
          <w:color w:val="000000"/>
          <w:sz w:val="24"/>
        </w:rPr>
        <w:t>“</w:t>
      </w:r>
      <w:r>
        <w:rPr>
          <w:rFonts w:hint="eastAsia"/>
          <w:color w:val="000000"/>
          <w:sz w:val="24"/>
        </w:rPr>
        <w:t>++++</w:t>
      </w:r>
      <w:r>
        <w:rPr>
          <w:rFonts w:hint="eastAsia"/>
          <w:color w:val="000000"/>
          <w:sz w:val="24"/>
        </w:rPr>
        <w:t>”</w:t>
      </w:r>
      <w:r>
        <w:rPr>
          <w:color w:val="000000"/>
          <w:sz w:val="24"/>
        </w:rPr>
        <w:t>，正常细胞形态为</w:t>
      </w:r>
      <w:r>
        <w:rPr>
          <w:rFonts w:hint="eastAsia"/>
          <w:color w:val="000000"/>
          <w:sz w:val="24"/>
        </w:rPr>
        <w:t>“</w:t>
      </w:r>
      <w:r>
        <w:rPr>
          <w:rFonts w:hint="eastAsia"/>
          <w:color w:val="000000"/>
          <w:sz w:val="24"/>
        </w:rPr>
        <w:t>-</w:t>
      </w:r>
      <w:r>
        <w:rPr>
          <w:rFonts w:hint="eastAsia"/>
          <w:color w:val="000000"/>
          <w:sz w:val="24"/>
        </w:rPr>
        <w:t>”</w:t>
      </w:r>
      <w:r>
        <w:rPr>
          <w:color w:val="000000"/>
          <w:sz w:val="24"/>
        </w:rPr>
        <w:t>。</w:t>
      </w:r>
    </w:p>
    <w:p w14:paraId="781C15FE"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镜下观察</w:t>
      </w:r>
      <w:r>
        <w:rPr>
          <w:color w:val="000000"/>
          <w:sz w:val="24"/>
        </w:rPr>
        <w:t>CPE</w:t>
      </w:r>
      <w:r>
        <w:rPr>
          <w:color w:val="000000"/>
          <w:sz w:val="24"/>
        </w:rPr>
        <w:t>达到</w:t>
      </w:r>
      <w:r>
        <w:rPr>
          <w:rFonts w:hint="eastAsia"/>
          <w:color w:val="000000"/>
          <w:sz w:val="24"/>
        </w:rPr>
        <w:t>“</w:t>
      </w:r>
      <w:r>
        <w:rPr>
          <w:rFonts w:hint="eastAsia"/>
          <w:color w:val="000000"/>
          <w:sz w:val="24"/>
        </w:rPr>
        <w:t>+++</w:t>
      </w:r>
      <w:r>
        <w:rPr>
          <w:color w:val="000000"/>
          <w:sz w:val="24"/>
        </w:rPr>
        <w:t>～</w:t>
      </w:r>
      <w:r>
        <w:rPr>
          <w:rFonts w:hint="eastAsia"/>
          <w:color w:val="000000"/>
          <w:sz w:val="24"/>
        </w:rPr>
        <w:t>++++</w:t>
      </w:r>
      <w:r>
        <w:rPr>
          <w:rFonts w:hint="eastAsia"/>
          <w:color w:val="000000"/>
          <w:sz w:val="24"/>
        </w:rPr>
        <w:t>”</w:t>
      </w:r>
      <w:r>
        <w:rPr>
          <w:color w:val="000000"/>
          <w:sz w:val="24"/>
        </w:rPr>
        <w:t>时，即：当</w:t>
      </w:r>
      <w:r>
        <w:rPr>
          <w:color w:val="000000"/>
          <w:sz w:val="24"/>
        </w:rPr>
        <w:t>75%</w:t>
      </w:r>
      <w:r>
        <w:rPr>
          <w:color w:val="000000"/>
          <w:sz w:val="24"/>
        </w:rPr>
        <w:t>以上细胞出现病变时进行收获。收获前可以将细胞放于</w:t>
      </w:r>
      <w:r>
        <w:rPr>
          <w:color w:val="000000"/>
          <w:sz w:val="24"/>
        </w:rPr>
        <w:t>-80℃</w:t>
      </w:r>
      <w:r>
        <w:rPr>
          <w:color w:val="000000"/>
          <w:sz w:val="24"/>
        </w:rPr>
        <w:t>超低温冰箱，冻融</w:t>
      </w:r>
      <w:r>
        <w:rPr>
          <w:color w:val="000000"/>
          <w:sz w:val="24"/>
        </w:rPr>
        <w:t>2</w:t>
      </w:r>
      <w:r>
        <w:rPr>
          <w:color w:val="000000"/>
          <w:sz w:val="24"/>
        </w:rPr>
        <w:t>次，以提高收获标本的病毒滴度。即使无细胞病变也应该于接种后第</w:t>
      </w:r>
      <w:r>
        <w:rPr>
          <w:color w:val="000000"/>
          <w:sz w:val="24"/>
        </w:rPr>
        <w:t>7</w:t>
      </w:r>
      <w:r>
        <w:rPr>
          <w:color w:val="000000"/>
          <w:sz w:val="24"/>
        </w:rPr>
        <w:t>天收获。</w:t>
      </w:r>
    </w:p>
    <w:p w14:paraId="6884AA81"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将细胞瓶至于生物安全柜内，融化后先温和摇动细胞瓶数次，再用</w:t>
      </w:r>
      <w:r>
        <w:rPr>
          <w:color w:val="000000"/>
          <w:sz w:val="24"/>
        </w:rPr>
        <w:t>10mL</w:t>
      </w:r>
      <w:r>
        <w:rPr>
          <w:color w:val="000000"/>
          <w:sz w:val="24"/>
        </w:rPr>
        <w:t>的无菌移液管吸取病毒液置于</w:t>
      </w:r>
      <w:r>
        <w:rPr>
          <w:color w:val="000000"/>
          <w:sz w:val="24"/>
        </w:rPr>
        <w:t>15mL</w:t>
      </w:r>
      <w:r>
        <w:rPr>
          <w:color w:val="000000"/>
          <w:sz w:val="24"/>
        </w:rPr>
        <w:t>无菌离心管中，</w:t>
      </w:r>
      <w:r>
        <w:rPr>
          <w:color w:val="000000"/>
          <w:sz w:val="24"/>
        </w:rPr>
        <w:t>4℃</w:t>
      </w:r>
      <w:r>
        <w:rPr>
          <w:color w:val="000000"/>
          <w:sz w:val="24"/>
        </w:rPr>
        <w:t>，</w:t>
      </w:r>
      <w:r>
        <w:rPr>
          <w:color w:val="000000"/>
          <w:sz w:val="24"/>
        </w:rPr>
        <w:t>2000rpm</w:t>
      </w:r>
      <w:r>
        <w:rPr>
          <w:color w:val="000000"/>
          <w:sz w:val="24"/>
        </w:rPr>
        <w:t>离心</w:t>
      </w:r>
      <w:r>
        <w:rPr>
          <w:color w:val="000000"/>
          <w:sz w:val="24"/>
        </w:rPr>
        <w:t>10min</w:t>
      </w:r>
      <w:r>
        <w:rPr>
          <w:color w:val="000000"/>
          <w:sz w:val="24"/>
        </w:rPr>
        <w:t>，沉淀破碎的细胞碎片。</w:t>
      </w:r>
    </w:p>
    <w:p w14:paraId="448E132B"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打开离心机盖，用</w:t>
      </w:r>
      <w:r>
        <w:rPr>
          <w:color w:val="000000"/>
          <w:sz w:val="24"/>
        </w:rPr>
        <w:t>75%</w:t>
      </w:r>
      <w:r>
        <w:rPr>
          <w:color w:val="000000"/>
          <w:sz w:val="24"/>
        </w:rPr>
        <w:t>酒精消毒</w:t>
      </w:r>
      <w:r>
        <w:rPr>
          <w:color w:val="000000"/>
          <w:sz w:val="24"/>
        </w:rPr>
        <w:t>15mL</w:t>
      </w:r>
      <w:r>
        <w:rPr>
          <w:color w:val="000000"/>
          <w:sz w:val="24"/>
        </w:rPr>
        <w:t>离心管外表面后，拿进生物安全柜。按需要分装。</w:t>
      </w:r>
    </w:p>
    <w:p w14:paraId="19823F93"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贴好标签，内容包括：</w:t>
      </w:r>
      <w:proofErr w:type="gramStart"/>
      <w:r>
        <w:rPr>
          <w:color w:val="000000"/>
          <w:sz w:val="24"/>
        </w:rPr>
        <w:t>管内容</w:t>
      </w:r>
      <w:proofErr w:type="gramEnd"/>
      <w:r>
        <w:rPr>
          <w:color w:val="000000"/>
          <w:sz w:val="24"/>
        </w:rPr>
        <w:t>物名称、来源、体积、收获日期。</w:t>
      </w:r>
    </w:p>
    <w:p w14:paraId="34CDB3E8" w14:textId="77777777" w:rsidR="009F6D8F" w:rsidRDefault="009F6D8F" w:rsidP="009F6D8F">
      <w:pPr>
        <w:numPr>
          <w:ilvl w:val="2"/>
          <w:numId w:val="20"/>
        </w:numPr>
        <w:tabs>
          <w:tab w:val="clear" w:pos="720"/>
          <w:tab w:val="left" w:pos="851"/>
        </w:tabs>
        <w:spacing w:line="360" w:lineRule="auto"/>
        <w:ind w:left="0" w:firstLine="0"/>
        <w:rPr>
          <w:color w:val="000000"/>
          <w:sz w:val="24"/>
        </w:rPr>
      </w:pPr>
      <w:r>
        <w:rPr>
          <w:color w:val="000000"/>
          <w:sz w:val="24"/>
        </w:rPr>
        <w:t>留出</w:t>
      </w:r>
      <w:proofErr w:type="gramStart"/>
      <w:r>
        <w:rPr>
          <w:color w:val="000000"/>
          <w:sz w:val="24"/>
        </w:rPr>
        <w:t>一管用于滴度</w:t>
      </w:r>
      <w:proofErr w:type="gramEnd"/>
      <w:r>
        <w:rPr>
          <w:color w:val="000000"/>
          <w:sz w:val="24"/>
        </w:rPr>
        <w:t>测定、抗原鉴定等相关的实验。其余置－</w:t>
      </w:r>
      <w:r>
        <w:rPr>
          <w:color w:val="000000"/>
          <w:sz w:val="24"/>
        </w:rPr>
        <w:t>80℃</w:t>
      </w:r>
      <w:r>
        <w:rPr>
          <w:color w:val="000000"/>
          <w:sz w:val="24"/>
        </w:rPr>
        <w:t>冰箱保存。</w:t>
      </w:r>
    </w:p>
    <w:p w14:paraId="527BAC63" w14:textId="77777777" w:rsidR="009F6D8F" w:rsidRDefault="009F6D8F" w:rsidP="009F6D8F">
      <w:pPr>
        <w:widowControl/>
        <w:numPr>
          <w:ilvl w:val="0"/>
          <w:numId w:val="19"/>
        </w:numPr>
        <w:tabs>
          <w:tab w:val="left" w:pos="567"/>
        </w:tabs>
        <w:spacing w:line="360" w:lineRule="auto"/>
        <w:jc w:val="left"/>
        <w:rPr>
          <w:color w:val="000000"/>
          <w:sz w:val="24"/>
        </w:rPr>
      </w:pPr>
      <w:r>
        <w:rPr>
          <w:color w:val="000000"/>
          <w:sz w:val="24"/>
        </w:rPr>
        <w:t>结果判定</w:t>
      </w:r>
    </w:p>
    <w:p w14:paraId="6D913B63" w14:textId="77777777" w:rsidR="009F6D8F" w:rsidRDefault="009F6D8F" w:rsidP="009F6D8F">
      <w:pPr>
        <w:pStyle w:val="CNIC5"/>
        <w:ind w:leftChars="0" w:left="0" w:firstLineChars="200" w:firstLine="480"/>
        <w:rPr>
          <w:color w:val="000000"/>
        </w:rPr>
      </w:pPr>
      <w:r>
        <w:rPr>
          <w:color w:val="000000"/>
        </w:rPr>
        <w:t>收获的病毒液可以进行红细胞凝集实验测定血凝素滴度，具体操作参见《仙台病毒毒株（样本）红细胞凝集实验标准操作程序》。如没有红细胞凝集现象，应将收获病毒液再用</w:t>
      </w:r>
      <w:r>
        <w:rPr>
          <w:color w:val="000000"/>
        </w:rPr>
        <w:t>BHK-21</w:t>
      </w:r>
      <w:r>
        <w:rPr>
          <w:color w:val="000000"/>
        </w:rPr>
        <w:t>细胞传代两次。同时，病毒液应测定</w:t>
      </w:r>
      <w:r>
        <w:rPr>
          <w:color w:val="000000"/>
        </w:rPr>
        <w:t>TCID</w:t>
      </w:r>
      <w:r>
        <w:rPr>
          <w:color w:val="000000"/>
          <w:vertAlign w:val="subscript"/>
        </w:rPr>
        <w:t>50</w:t>
      </w:r>
      <w:r>
        <w:rPr>
          <w:rFonts w:hint="eastAsia"/>
          <w:color w:val="000000"/>
        </w:rPr>
        <w:t>，</w:t>
      </w:r>
      <w:r>
        <w:rPr>
          <w:color w:val="000000"/>
        </w:rPr>
        <w:t>具体操作参见《病毒</w:t>
      </w:r>
      <w:r>
        <w:rPr>
          <w:color w:val="000000"/>
        </w:rPr>
        <w:t>TCID</w:t>
      </w:r>
      <w:r>
        <w:rPr>
          <w:color w:val="000000"/>
          <w:vertAlign w:val="subscript"/>
        </w:rPr>
        <w:t>50</w:t>
      </w:r>
      <w:r>
        <w:rPr>
          <w:color w:val="000000"/>
        </w:rPr>
        <w:t>滴定作业指导书》。分装好的病毒液标记后保存在</w:t>
      </w:r>
      <w:r>
        <w:rPr>
          <w:color w:val="000000"/>
        </w:rPr>
        <w:t>-80℃</w:t>
      </w:r>
      <w:r>
        <w:rPr>
          <w:color w:val="000000"/>
        </w:rPr>
        <w:t>超低温冰箱或液氮中，做好记录。</w:t>
      </w:r>
    </w:p>
    <w:p w14:paraId="77A0349B" w14:textId="77777777" w:rsidR="009F6D8F" w:rsidRDefault="009F6D8F" w:rsidP="009F6D8F">
      <w:pPr>
        <w:pStyle w:val="CNIC5"/>
        <w:ind w:leftChars="0" w:left="0" w:firstLineChars="0" w:firstLine="0"/>
        <w:rPr>
          <w:color w:val="000000"/>
        </w:rPr>
      </w:pPr>
      <w:r>
        <w:rPr>
          <w:color w:val="000000"/>
        </w:rPr>
        <w:t>6.4</w:t>
      </w:r>
      <w:r>
        <w:rPr>
          <w:color w:val="000000"/>
        </w:rPr>
        <w:t>实验后操作</w:t>
      </w:r>
    </w:p>
    <w:p w14:paraId="580F1106" w14:textId="77777777" w:rsidR="009F6D8F" w:rsidRDefault="009F6D8F" w:rsidP="009F6D8F">
      <w:pPr>
        <w:pStyle w:val="CNIC5"/>
        <w:ind w:leftChars="0" w:left="0" w:firstLineChars="200" w:firstLine="480"/>
        <w:rPr>
          <w:color w:val="000000"/>
        </w:rPr>
      </w:pPr>
      <w:r>
        <w:rPr>
          <w:color w:val="000000"/>
        </w:rPr>
        <w:t>实验结束后按照《实验室清场及污物、废物处理标准操作程序》及</w:t>
      </w:r>
      <w:r>
        <w:rPr>
          <w:color w:val="000000"/>
          <w:kern w:val="0"/>
        </w:rPr>
        <w:t>《仪器设备污染控制程序》</w:t>
      </w:r>
      <w:r>
        <w:rPr>
          <w:color w:val="000000"/>
        </w:rPr>
        <w:t>进行清场</w:t>
      </w:r>
    </w:p>
    <w:p w14:paraId="550CF09D" w14:textId="77777777" w:rsidR="009F6D8F" w:rsidRDefault="009F6D8F" w:rsidP="009F6D8F">
      <w:pPr>
        <w:spacing w:line="360" w:lineRule="auto"/>
        <w:rPr>
          <w:b/>
          <w:bCs/>
          <w:color w:val="000000"/>
          <w:sz w:val="24"/>
        </w:rPr>
      </w:pPr>
      <w:r>
        <w:rPr>
          <w:rFonts w:hint="eastAsia"/>
          <w:b/>
          <w:bCs/>
          <w:color w:val="000000"/>
          <w:sz w:val="24"/>
        </w:rPr>
        <w:t xml:space="preserve">7 </w:t>
      </w:r>
      <w:r>
        <w:rPr>
          <w:b/>
          <w:bCs/>
          <w:color w:val="000000"/>
          <w:sz w:val="24"/>
        </w:rPr>
        <w:t>鸡胚培养</w:t>
      </w:r>
      <w:r>
        <w:rPr>
          <w:b/>
          <w:bCs/>
          <w:color w:val="000000"/>
          <w:sz w:val="24"/>
        </w:rPr>
        <w:t>SV</w:t>
      </w:r>
      <w:r>
        <w:rPr>
          <w:b/>
          <w:bCs/>
          <w:color w:val="000000"/>
          <w:sz w:val="24"/>
        </w:rPr>
        <w:t>病毒毒株（样本）</w:t>
      </w:r>
    </w:p>
    <w:p w14:paraId="6C77A447" w14:textId="77777777" w:rsidR="009F6D8F" w:rsidRDefault="009F6D8F" w:rsidP="009F6D8F">
      <w:pPr>
        <w:pStyle w:val="CNIC5"/>
        <w:ind w:leftChars="0" w:left="0" w:firstLineChars="0" w:firstLine="0"/>
        <w:rPr>
          <w:color w:val="000000"/>
        </w:rPr>
      </w:pPr>
      <w:r>
        <w:rPr>
          <w:color w:val="000000"/>
        </w:rPr>
        <w:lastRenderedPageBreak/>
        <w:t>7.1</w:t>
      </w:r>
      <w:r>
        <w:rPr>
          <w:color w:val="000000"/>
        </w:rPr>
        <w:t>实验前准备</w:t>
      </w:r>
    </w:p>
    <w:p w14:paraId="44E6318D" w14:textId="77777777" w:rsidR="009F6D8F" w:rsidRDefault="009F6D8F" w:rsidP="009F6D8F">
      <w:pPr>
        <w:pStyle w:val="CNIC5"/>
        <w:ind w:leftChars="0" w:left="0" w:firstLineChars="0" w:firstLine="0"/>
        <w:rPr>
          <w:color w:val="000000"/>
        </w:rPr>
      </w:pPr>
      <w:r>
        <w:rPr>
          <w:color w:val="000000"/>
        </w:rPr>
        <w:t xml:space="preserve">7.1.1 </w:t>
      </w:r>
      <w:r>
        <w:rPr>
          <w:color w:val="000000"/>
        </w:rPr>
        <w:t>验蛋</w:t>
      </w:r>
      <w:r>
        <w:rPr>
          <w:rFonts w:hint="eastAsia"/>
          <w:color w:val="000000"/>
        </w:rPr>
        <w:t>：</w:t>
      </w:r>
      <w:r>
        <w:rPr>
          <w:color w:val="000000"/>
        </w:rPr>
        <w:t>用</w:t>
      </w:r>
      <w:proofErr w:type="gramStart"/>
      <w:r>
        <w:rPr>
          <w:color w:val="000000"/>
        </w:rPr>
        <w:t>照卵灯</w:t>
      </w:r>
      <w:proofErr w:type="gramEnd"/>
      <w:r>
        <w:rPr>
          <w:color w:val="000000"/>
        </w:rPr>
        <w:t>检测鸡胚，标记出鸡胚的气室与尿囊的界限、胚胎的位置。如果</w:t>
      </w:r>
      <w:proofErr w:type="gramStart"/>
      <w:r>
        <w:rPr>
          <w:color w:val="000000"/>
        </w:rPr>
        <w:t>鸡胚是死</w:t>
      </w:r>
      <w:proofErr w:type="gramEnd"/>
      <w:r>
        <w:rPr>
          <w:color w:val="000000"/>
        </w:rPr>
        <w:t>胚、没有受精、有裂痕、发育不全或表面有好多渗水孔，应弃掉。</w:t>
      </w:r>
    </w:p>
    <w:p w14:paraId="4E07CE81" w14:textId="77777777" w:rsidR="009F6D8F" w:rsidRDefault="009F6D8F" w:rsidP="009F6D8F">
      <w:pPr>
        <w:pStyle w:val="CNIC5"/>
        <w:ind w:leftChars="0" w:left="0" w:firstLineChars="0" w:firstLine="0"/>
        <w:rPr>
          <w:color w:val="000000"/>
        </w:rPr>
      </w:pPr>
      <w:r>
        <w:rPr>
          <w:color w:val="000000"/>
        </w:rPr>
        <w:t xml:space="preserve">7.1.2  </w:t>
      </w:r>
      <w:r>
        <w:rPr>
          <w:color w:val="000000"/>
        </w:rPr>
        <w:t>进入生物安全二级实验室：按照清单事先准备好所需试剂、耗材和样品，一次性带入实验室，检查前一位实验者是否已经清场，是否有记录。确认实验区已消毒后，带入试验物品，登记，进入实验区。准备废弃物容器及消毒液参照《废物处理标准操作程序》及《</w:t>
      </w:r>
      <w:r>
        <w:rPr>
          <w:rFonts w:hint="eastAsia"/>
          <w:color w:val="000000"/>
        </w:rPr>
        <w:t>消毒灭菌</w:t>
      </w:r>
      <w:r>
        <w:rPr>
          <w:color w:val="000000"/>
        </w:rPr>
        <w:t>》。</w:t>
      </w:r>
    </w:p>
    <w:p w14:paraId="1C8A145D" w14:textId="77777777" w:rsidR="009F6D8F" w:rsidRDefault="009F6D8F" w:rsidP="009F6D8F">
      <w:pPr>
        <w:pStyle w:val="CNIC5"/>
        <w:ind w:leftChars="0" w:left="0" w:firstLineChars="0" w:firstLine="0"/>
        <w:rPr>
          <w:color w:val="000000"/>
        </w:rPr>
      </w:pPr>
      <w:r>
        <w:rPr>
          <w:color w:val="000000"/>
        </w:rPr>
        <w:t>7.2</w:t>
      </w:r>
      <w:r>
        <w:rPr>
          <w:color w:val="000000"/>
        </w:rPr>
        <w:t>培养步骤</w:t>
      </w:r>
    </w:p>
    <w:p w14:paraId="783C0408" w14:textId="77777777" w:rsidR="009F6D8F" w:rsidRDefault="009F6D8F" w:rsidP="009F6D8F">
      <w:pPr>
        <w:pStyle w:val="CNIC5"/>
        <w:ind w:leftChars="0" w:left="0" w:firstLineChars="0" w:firstLine="0"/>
        <w:rPr>
          <w:color w:val="000000"/>
        </w:rPr>
      </w:pPr>
      <w:r>
        <w:rPr>
          <w:color w:val="000000"/>
        </w:rPr>
        <w:t xml:space="preserve">7.2.1 </w:t>
      </w:r>
      <w:r>
        <w:rPr>
          <w:color w:val="000000"/>
        </w:rPr>
        <w:t>将鸡胚的盲端放置在蛋盘上，气室朝上。在蛋壳上标记</w:t>
      </w:r>
      <w:proofErr w:type="gramStart"/>
      <w:r>
        <w:rPr>
          <w:color w:val="000000"/>
        </w:rPr>
        <w:t>好拟</w:t>
      </w:r>
      <w:proofErr w:type="gramEnd"/>
      <w:r>
        <w:rPr>
          <w:color w:val="000000"/>
        </w:rPr>
        <w:t>接种病毒的浓度和鸡胚的编号（通常每个样本接种</w:t>
      </w:r>
      <w:r>
        <w:rPr>
          <w:color w:val="000000"/>
        </w:rPr>
        <w:t>3</w:t>
      </w:r>
      <w:r>
        <w:rPr>
          <w:color w:val="000000"/>
        </w:rPr>
        <w:t>个鸡胚）。</w:t>
      </w:r>
    </w:p>
    <w:p w14:paraId="3173955A" w14:textId="77777777" w:rsidR="009F6D8F" w:rsidRDefault="009F6D8F" w:rsidP="009F6D8F">
      <w:pPr>
        <w:pStyle w:val="CNIC5"/>
        <w:ind w:leftChars="0" w:left="0" w:firstLineChars="0" w:firstLine="0"/>
        <w:rPr>
          <w:color w:val="000000"/>
        </w:rPr>
      </w:pPr>
      <w:r>
        <w:rPr>
          <w:color w:val="000000"/>
        </w:rPr>
        <w:t xml:space="preserve">7.2.2 </w:t>
      </w:r>
      <w:r>
        <w:rPr>
          <w:color w:val="000000"/>
        </w:rPr>
        <w:t>用</w:t>
      </w:r>
      <w:r>
        <w:rPr>
          <w:color w:val="000000"/>
        </w:rPr>
        <w:t>75%</w:t>
      </w:r>
      <w:r>
        <w:rPr>
          <w:color w:val="000000"/>
        </w:rPr>
        <w:t>酒精棉球消毒鸡胚，在气室端、鸡头方的鸡胚尿囊膜边缘上方</w:t>
      </w:r>
      <w:r>
        <w:rPr>
          <w:color w:val="000000"/>
        </w:rPr>
        <w:t>0.5cm</w:t>
      </w:r>
      <w:r>
        <w:rPr>
          <w:color w:val="000000"/>
        </w:rPr>
        <w:t>处用打孔器钻孔。</w:t>
      </w:r>
    </w:p>
    <w:p w14:paraId="3A356DA5" w14:textId="77777777" w:rsidR="009F6D8F" w:rsidRDefault="009F6D8F" w:rsidP="009F6D8F">
      <w:pPr>
        <w:pStyle w:val="CNIC5"/>
        <w:ind w:leftChars="0" w:left="0" w:firstLineChars="0" w:firstLine="0"/>
        <w:rPr>
          <w:color w:val="000000"/>
        </w:rPr>
      </w:pPr>
      <w:r>
        <w:rPr>
          <w:color w:val="000000"/>
        </w:rPr>
        <w:t xml:space="preserve">7.2.3 </w:t>
      </w:r>
      <w:r>
        <w:rPr>
          <w:color w:val="000000"/>
        </w:rPr>
        <w:t>根据毒种保存时登记的滴度，按照</w:t>
      </w:r>
      <w:r>
        <w:rPr>
          <w:color w:val="000000"/>
        </w:rPr>
        <w:t>10</w:t>
      </w:r>
      <w:r>
        <w:rPr>
          <w:color w:val="000000"/>
          <w:vertAlign w:val="superscript"/>
        </w:rPr>
        <w:t>1</w:t>
      </w:r>
      <w:r>
        <w:rPr>
          <w:color w:val="000000"/>
        </w:rPr>
        <w:t>、</w:t>
      </w:r>
      <w:r>
        <w:rPr>
          <w:color w:val="000000"/>
        </w:rPr>
        <w:t>10</w:t>
      </w:r>
      <w:r>
        <w:rPr>
          <w:color w:val="000000"/>
          <w:vertAlign w:val="superscript"/>
        </w:rPr>
        <w:t>2</w:t>
      </w:r>
      <w:r>
        <w:rPr>
          <w:color w:val="000000"/>
        </w:rPr>
        <w:t>和</w:t>
      </w:r>
      <w:r>
        <w:rPr>
          <w:color w:val="000000"/>
        </w:rPr>
        <w:t>10</w:t>
      </w:r>
      <w:r>
        <w:rPr>
          <w:color w:val="000000"/>
          <w:vertAlign w:val="superscript"/>
        </w:rPr>
        <w:t>3</w:t>
      </w:r>
      <w:r>
        <w:rPr>
          <w:color w:val="000000"/>
        </w:rPr>
        <w:t>EID</w:t>
      </w:r>
      <w:r>
        <w:rPr>
          <w:color w:val="000000"/>
          <w:vertAlign w:val="subscript"/>
        </w:rPr>
        <w:t>50</w:t>
      </w:r>
      <w:r>
        <w:rPr>
          <w:color w:val="000000"/>
        </w:rPr>
        <w:t>剂量接种。用</w:t>
      </w:r>
      <w:r>
        <w:rPr>
          <w:color w:val="000000"/>
        </w:rPr>
        <w:t>1mL</w:t>
      </w:r>
      <w:r>
        <w:rPr>
          <w:color w:val="000000"/>
        </w:rPr>
        <w:t>注射器吸出待复苏样品稀释液</w:t>
      </w:r>
      <w:r>
        <w:rPr>
          <w:color w:val="000000"/>
        </w:rPr>
        <w:t>100</w:t>
      </w:r>
      <w:r>
        <w:rPr>
          <w:color w:val="333333"/>
        </w:rPr>
        <w:t>μL</w:t>
      </w:r>
      <w:r>
        <w:rPr>
          <w:color w:val="000000"/>
        </w:rPr>
        <w:t>，从钻孔处向鸡头方向进针、注射到鸡胚尿囊腔中。注射器弃于锐器桶中。</w:t>
      </w:r>
    </w:p>
    <w:p w14:paraId="2EBC2584" w14:textId="77777777" w:rsidR="009F6D8F" w:rsidRDefault="009F6D8F" w:rsidP="009F6D8F">
      <w:pPr>
        <w:pStyle w:val="CNIC5"/>
        <w:ind w:leftChars="0" w:left="0" w:firstLineChars="0" w:firstLine="0"/>
        <w:rPr>
          <w:color w:val="000000"/>
        </w:rPr>
      </w:pPr>
      <w:r>
        <w:rPr>
          <w:color w:val="000000"/>
        </w:rPr>
        <w:t xml:space="preserve">7.2.4 </w:t>
      </w:r>
      <w:r>
        <w:rPr>
          <w:color w:val="000000"/>
        </w:rPr>
        <w:t>将蜡融化</w:t>
      </w:r>
      <w:r>
        <w:rPr>
          <w:rFonts w:hint="eastAsia"/>
          <w:color w:val="000000"/>
        </w:rPr>
        <w:t>，</w:t>
      </w:r>
      <w:r>
        <w:rPr>
          <w:color w:val="000000"/>
        </w:rPr>
        <w:t>用蜡将蛋壳上的针孔完全封闭。</w:t>
      </w:r>
    </w:p>
    <w:p w14:paraId="02F7F2E0" w14:textId="77777777" w:rsidR="009F6D8F" w:rsidRDefault="009F6D8F" w:rsidP="009F6D8F">
      <w:pPr>
        <w:pStyle w:val="CNIC5"/>
        <w:ind w:leftChars="0" w:left="0" w:firstLineChars="0" w:firstLine="0"/>
        <w:rPr>
          <w:color w:val="000000"/>
        </w:rPr>
      </w:pPr>
      <w:r>
        <w:rPr>
          <w:color w:val="000000"/>
        </w:rPr>
        <w:t xml:space="preserve">7.2.5 </w:t>
      </w:r>
      <w:r>
        <w:rPr>
          <w:color w:val="000000"/>
        </w:rPr>
        <w:t>将鸡胚用</w:t>
      </w:r>
      <w:r>
        <w:rPr>
          <w:color w:val="000000"/>
        </w:rPr>
        <w:t>75%</w:t>
      </w:r>
      <w:r>
        <w:rPr>
          <w:color w:val="000000"/>
        </w:rPr>
        <w:t>的酒精消毒表面后移出生物安全柜，置</w:t>
      </w:r>
      <w:r>
        <w:rPr>
          <w:color w:val="000000"/>
        </w:rPr>
        <w:t xml:space="preserve">37℃ </w:t>
      </w:r>
      <w:r>
        <w:rPr>
          <w:color w:val="000000"/>
        </w:rPr>
        <w:t>温</w:t>
      </w:r>
      <w:proofErr w:type="gramStart"/>
      <w:r>
        <w:rPr>
          <w:color w:val="000000"/>
        </w:rPr>
        <w:t>箱培养鸡</w:t>
      </w:r>
      <w:proofErr w:type="gramEnd"/>
      <w:r>
        <w:rPr>
          <w:color w:val="000000"/>
        </w:rPr>
        <w:t>胚</w:t>
      </w:r>
      <w:r>
        <w:rPr>
          <w:color w:val="000000"/>
        </w:rPr>
        <w:t>2-3d</w:t>
      </w:r>
      <w:r>
        <w:rPr>
          <w:color w:val="000000"/>
        </w:rPr>
        <w:t>。鸡</w:t>
      </w:r>
      <w:proofErr w:type="gramStart"/>
      <w:r>
        <w:rPr>
          <w:color w:val="000000"/>
        </w:rPr>
        <w:t>胚进行</w:t>
      </w:r>
      <w:proofErr w:type="gramEnd"/>
      <w:r>
        <w:rPr>
          <w:color w:val="000000"/>
        </w:rPr>
        <w:t>病毒分离培养时，每天检查鸡胚生长情况，</w:t>
      </w:r>
      <w:r>
        <w:rPr>
          <w:color w:val="000000"/>
        </w:rPr>
        <w:t>24h</w:t>
      </w:r>
      <w:r>
        <w:rPr>
          <w:color w:val="000000"/>
        </w:rPr>
        <w:t>内死亡的鸡胚，认为是非特异死亡应弃去。</w:t>
      </w:r>
    </w:p>
    <w:p w14:paraId="7D2D3E82" w14:textId="77777777" w:rsidR="009F6D8F" w:rsidRDefault="009F6D8F" w:rsidP="009F6D8F">
      <w:pPr>
        <w:pStyle w:val="CNIC5"/>
        <w:ind w:leftChars="0" w:left="0" w:firstLineChars="0" w:firstLine="0"/>
        <w:rPr>
          <w:rFonts w:hint="eastAsia"/>
          <w:color w:val="000000"/>
        </w:rPr>
      </w:pPr>
      <w:r>
        <w:rPr>
          <w:color w:val="000000"/>
        </w:rPr>
        <w:t xml:space="preserve">7.2.6 </w:t>
      </w:r>
      <w:r>
        <w:rPr>
          <w:color w:val="000000"/>
        </w:rPr>
        <w:t>鸡胚在收获前应</w:t>
      </w:r>
      <w:r>
        <w:rPr>
          <w:color w:val="000000"/>
        </w:rPr>
        <w:t>4℃</w:t>
      </w:r>
      <w:r>
        <w:rPr>
          <w:color w:val="000000"/>
        </w:rPr>
        <w:t>过夜或至少放置</w:t>
      </w:r>
      <w:r>
        <w:rPr>
          <w:color w:val="000000"/>
        </w:rPr>
        <w:t>4h</w:t>
      </w:r>
      <w:r>
        <w:rPr>
          <w:color w:val="000000"/>
        </w:rPr>
        <w:t>以上。</w:t>
      </w:r>
    </w:p>
    <w:p w14:paraId="4BC3F7D7" w14:textId="77777777" w:rsidR="009F6D8F" w:rsidRDefault="009F6D8F" w:rsidP="009F6D8F">
      <w:pPr>
        <w:pStyle w:val="CNIC5"/>
        <w:ind w:leftChars="0" w:left="0" w:firstLineChars="0" w:firstLine="0"/>
        <w:rPr>
          <w:color w:val="000000"/>
        </w:rPr>
      </w:pPr>
      <w:r>
        <w:rPr>
          <w:color w:val="000000"/>
        </w:rPr>
        <w:t xml:space="preserve">7.2.7 </w:t>
      </w:r>
      <w:r>
        <w:rPr>
          <w:color w:val="000000"/>
        </w:rPr>
        <w:t>标记</w:t>
      </w:r>
      <w:r>
        <w:rPr>
          <w:color w:val="000000"/>
        </w:rPr>
        <w:t>15mL</w:t>
      </w:r>
      <w:r>
        <w:rPr>
          <w:color w:val="000000"/>
        </w:rPr>
        <w:t>无菌离心管与相应的鸡胚编号一致</w:t>
      </w:r>
      <w:r>
        <w:rPr>
          <w:rFonts w:hint="eastAsia"/>
          <w:color w:val="000000"/>
        </w:rPr>
        <w:t>，</w:t>
      </w:r>
      <w:r>
        <w:rPr>
          <w:color w:val="000000"/>
        </w:rPr>
        <w:t>用</w:t>
      </w:r>
      <w:r>
        <w:rPr>
          <w:color w:val="000000"/>
        </w:rPr>
        <w:t>75</w:t>
      </w:r>
      <w:r>
        <w:rPr>
          <w:color w:val="000000"/>
        </w:rPr>
        <w:t>％酒精消毒鸡胚气室端。</w:t>
      </w:r>
    </w:p>
    <w:p w14:paraId="3807D231" w14:textId="77777777" w:rsidR="009F6D8F" w:rsidRDefault="009F6D8F" w:rsidP="009F6D8F">
      <w:pPr>
        <w:pStyle w:val="CNIC5"/>
        <w:ind w:leftChars="0" w:left="0" w:firstLineChars="0" w:firstLine="0"/>
        <w:rPr>
          <w:color w:val="000000"/>
        </w:rPr>
      </w:pPr>
      <w:r>
        <w:rPr>
          <w:color w:val="000000"/>
        </w:rPr>
        <w:t xml:space="preserve">7.2.8 </w:t>
      </w:r>
      <w:r>
        <w:rPr>
          <w:color w:val="000000"/>
        </w:rPr>
        <w:t>用无菌镊子撕破鸡胚气室蛋壳，撕开鸡胚尿囊膜。一手持一次性移液管，将鸡胚压在一侧，用无菌移液管在药匙另</w:t>
      </w:r>
      <w:proofErr w:type="gramStart"/>
      <w:r>
        <w:rPr>
          <w:color w:val="000000"/>
        </w:rPr>
        <w:t>一侧吸鸡胚</w:t>
      </w:r>
      <w:proofErr w:type="gramEnd"/>
      <w:r>
        <w:rPr>
          <w:color w:val="000000"/>
        </w:rPr>
        <w:t>尿囊液，并置于相应的收集管中。用后的移液管在新鲜配制的有效氯含量</w:t>
      </w:r>
      <w:r>
        <w:rPr>
          <w:color w:val="000000"/>
        </w:rPr>
        <w:t>0.55%</w:t>
      </w:r>
      <w:r>
        <w:rPr>
          <w:color w:val="000000"/>
        </w:rPr>
        <w:t>的</w:t>
      </w:r>
      <w:r>
        <w:rPr>
          <w:color w:val="000000"/>
        </w:rPr>
        <w:t>84</w:t>
      </w:r>
      <w:r>
        <w:rPr>
          <w:color w:val="000000"/>
        </w:rPr>
        <w:t>消毒液（原液：水</w:t>
      </w:r>
      <w:r>
        <w:rPr>
          <w:color w:val="000000"/>
        </w:rPr>
        <w:t>=1</w:t>
      </w:r>
      <w:r>
        <w:rPr>
          <w:color w:val="000000"/>
        </w:rPr>
        <w:t>：</w:t>
      </w:r>
      <w:r>
        <w:rPr>
          <w:color w:val="000000"/>
        </w:rPr>
        <w:t>9</w:t>
      </w:r>
      <w:r>
        <w:rPr>
          <w:color w:val="000000"/>
        </w:rPr>
        <w:t>）中浸泡后弃于生物安全柜中的固体垃圾桶内。</w:t>
      </w:r>
    </w:p>
    <w:p w14:paraId="1F176889" w14:textId="77777777" w:rsidR="009F6D8F" w:rsidRDefault="009F6D8F" w:rsidP="009F6D8F">
      <w:pPr>
        <w:pStyle w:val="CNIC5"/>
        <w:ind w:leftChars="0" w:left="0" w:firstLineChars="0" w:firstLine="0"/>
        <w:rPr>
          <w:color w:val="000000"/>
        </w:rPr>
      </w:pPr>
      <w:r>
        <w:rPr>
          <w:color w:val="000000"/>
        </w:rPr>
        <w:t xml:space="preserve">7.2.9 </w:t>
      </w:r>
      <w:r>
        <w:rPr>
          <w:color w:val="000000"/>
        </w:rPr>
        <w:t>收获病毒培养液后的鸡胚在生物安全柜内装入可高压灭菌型生物废物垃圾袋，然后进行高压处理。将鸡胚收获液</w:t>
      </w:r>
      <w:r>
        <w:rPr>
          <w:color w:val="000000"/>
        </w:rPr>
        <w:t>3000rpm</w:t>
      </w:r>
      <w:r>
        <w:rPr>
          <w:color w:val="000000"/>
        </w:rPr>
        <w:t>离心</w:t>
      </w:r>
      <w:r>
        <w:rPr>
          <w:color w:val="000000"/>
        </w:rPr>
        <w:t>5min</w:t>
      </w:r>
      <w:r>
        <w:rPr>
          <w:color w:val="000000"/>
        </w:rPr>
        <w:t>去除血液和细胞。</w:t>
      </w:r>
    </w:p>
    <w:p w14:paraId="6012153A" w14:textId="77777777" w:rsidR="009F6D8F" w:rsidRDefault="009F6D8F" w:rsidP="009F6D8F">
      <w:pPr>
        <w:pStyle w:val="CNIC5"/>
        <w:ind w:leftChars="0" w:left="0" w:firstLineChars="0" w:firstLine="0"/>
        <w:rPr>
          <w:color w:val="000000"/>
        </w:rPr>
      </w:pPr>
      <w:r>
        <w:rPr>
          <w:color w:val="000000"/>
        </w:rPr>
        <w:t>7.2.10</w:t>
      </w:r>
      <w:r>
        <w:rPr>
          <w:color w:val="000000"/>
        </w:rPr>
        <w:t>离心结束后应将离心管取出在安全柜内小心打开，用移液管吸取</w:t>
      </w:r>
      <w:proofErr w:type="gramStart"/>
      <w:r>
        <w:rPr>
          <w:color w:val="000000"/>
        </w:rPr>
        <w:t>离心上</w:t>
      </w:r>
      <w:proofErr w:type="gramEnd"/>
      <w:r>
        <w:rPr>
          <w:color w:val="000000"/>
        </w:rPr>
        <w:t>清</w:t>
      </w:r>
      <w:r>
        <w:rPr>
          <w:color w:val="000000"/>
        </w:rPr>
        <w:lastRenderedPageBreak/>
        <w:t>至离心管或冻存管内。移液管在新鲜配制的有效氯含量</w:t>
      </w:r>
      <w:r>
        <w:rPr>
          <w:color w:val="000000"/>
        </w:rPr>
        <w:t>0.55%</w:t>
      </w:r>
      <w:r>
        <w:rPr>
          <w:color w:val="000000"/>
        </w:rPr>
        <w:t>的（</w:t>
      </w:r>
      <w:r>
        <w:rPr>
          <w:color w:val="000000"/>
        </w:rPr>
        <w:t>1:9</w:t>
      </w:r>
      <w:r>
        <w:rPr>
          <w:color w:val="000000"/>
        </w:rPr>
        <w:t>稀释）的</w:t>
      </w:r>
      <w:r>
        <w:rPr>
          <w:color w:val="000000"/>
        </w:rPr>
        <w:t>84</w:t>
      </w:r>
      <w:r>
        <w:rPr>
          <w:color w:val="000000"/>
        </w:rPr>
        <w:t>消毒液中浸泡后弃于生物安全柜中的固体垃圾桶内。</w:t>
      </w:r>
    </w:p>
    <w:p w14:paraId="30C53A86" w14:textId="77777777" w:rsidR="009F6D8F" w:rsidRDefault="009F6D8F" w:rsidP="009F6D8F">
      <w:pPr>
        <w:pStyle w:val="CNIC5"/>
        <w:ind w:leftChars="0" w:left="0" w:firstLineChars="0" w:firstLine="0"/>
        <w:rPr>
          <w:color w:val="000000"/>
        </w:rPr>
      </w:pPr>
      <w:r>
        <w:rPr>
          <w:color w:val="000000"/>
        </w:rPr>
        <w:t>7.3</w:t>
      </w:r>
      <w:r>
        <w:rPr>
          <w:color w:val="000000"/>
        </w:rPr>
        <w:t>结果判定</w:t>
      </w:r>
    </w:p>
    <w:p w14:paraId="1962E21A" w14:textId="77777777" w:rsidR="009F6D8F" w:rsidRDefault="009F6D8F" w:rsidP="009F6D8F">
      <w:pPr>
        <w:pStyle w:val="CNIC5"/>
        <w:ind w:leftChars="0" w:left="0" w:firstLineChars="0" w:firstLine="0"/>
        <w:rPr>
          <w:color w:val="000000"/>
        </w:rPr>
      </w:pPr>
      <w:r>
        <w:rPr>
          <w:color w:val="000000"/>
        </w:rPr>
        <w:t>进行红细胞凝集实验，操作参见</w:t>
      </w:r>
      <w:r>
        <w:rPr>
          <w:color w:val="000000"/>
        </w:rPr>
        <w:t>SOP</w:t>
      </w:r>
      <w:r>
        <w:rPr>
          <w:color w:val="000000"/>
        </w:rPr>
        <w:t>《</w:t>
      </w:r>
      <w:r>
        <w:rPr>
          <w:rFonts w:hint="eastAsia"/>
          <w:color w:val="000000"/>
        </w:rPr>
        <w:t>仙台</w:t>
      </w:r>
      <w:r>
        <w:rPr>
          <w:color w:val="000000"/>
        </w:rPr>
        <w:t>病毒红细胞凝集实验标准操作程序》。</w:t>
      </w:r>
    </w:p>
    <w:p w14:paraId="0188B480" w14:textId="77777777" w:rsidR="009F6D8F" w:rsidRDefault="009F6D8F" w:rsidP="009F6D8F">
      <w:pPr>
        <w:pStyle w:val="CNIC5"/>
        <w:ind w:leftChars="0" w:left="0" w:firstLineChars="0" w:firstLine="0"/>
        <w:rPr>
          <w:color w:val="000000"/>
        </w:rPr>
      </w:pPr>
      <w:r>
        <w:rPr>
          <w:color w:val="000000"/>
        </w:rPr>
        <w:t>7.4</w:t>
      </w:r>
      <w:r>
        <w:rPr>
          <w:color w:val="000000"/>
        </w:rPr>
        <w:t>实验后操作</w:t>
      </w:r>
    </w:p>
    <w:p w14:paraId="748136B0" w14:textId="77777777" w:rsidR="009F6D8F" w:rsidRDefault="009F6D8F" w:rsidP="009F6D8F">
      <w:pPr>
        <w:pStyle w:val="CNIC5"/>
        <w:ind w:leftChars="0" w:left="0" w:firstLineChars="0" w:firstLine="0"/>
        <w:rPr>
          <w:color w:val="000000"/>
        </w:rPr>
      </w:pPr>
      <w:r>
        <w:rPr>
          <w:color w:val="000000"/>
        </w:rPr>
        <w:t>实验结束后按照《废物处理标准操作程序》及</w:t>
      </w:r>
      <w:r>
        <w:rPr>
          <w:color w:val="000000"/>
          <w:kern w:val="0"/>
        </w:rPr>
        <w:t>《仪器设备</w:t>
      </w:r>
      <w:r>
        <w:rPr>
          <w:rFonts w:hint="eastAsia"/>
          <w:color w:val="000000"/>
          <w:kern w:val="0"/>
        </w:rPr>
        <w:t>管理</w:t>
      </w:r>
      <w:r>
        <w:rPr>
          <w:color w:val="000000"/>
          <w:kern w:val="0"/>
        </w:rPr>
        <w:t>程序》</w:t>
      </w:r>
      <w:r>
        <w:rPr>
          <w:color w:val="000000"/>
        </w:rPr>
        <w:t>进行清场。</w:t>
      </w:r>
    </w:p>
    <w:p w14:paraId="1C1BF3E1" w14:textId="77777777" w:rsidR="009F6D8F" w:rsidRDefault="009F6D8F" w:rsidP="009F6D8F">
      <w:pPr>
        <w:pStyle w:val="CNIC5"/>
        <w:ind w:leftChars="0" w:left="0" w:firstLineChars="0" w:firstLine="0"/>
        <w:jc w:val="left"/>
        <w:rPr>
          <w:b/>
          <w:color w:val="000000"/>
        </w:rPr>
      </w:pPr>
      <w:r>
        <w:rPr>
          <w:b/>
          <w:color w:val="000000"/>
        </w:rPr>
        <w:t>8</w:t>
      </w:r>
      <w:r>
        <w:rPr>
          <w:rFonts w:hint="eastAsia"/>
          <w:b/>
          <w:color w:val="000000"/>
        </w:rPr>
        <w:t xml:space="preserve"> </w:t>
      </w:r>
      <w:r>
        <w:rPr>
          <w:b/>
          <w:color w:val="000000"/>
        </w:rPr>
        <w:t>记录</w:t>
      </w:r>
    </w:p>
    <w:p w14:paraId="7767BA01" w14:textId="77777777" w:rsidR="009F6D8F" w:rsidRDefault="009F6D8F" w:rsidP="009F6D8F">
      <w:pPr>
        <w:pStyle w:val="CNIC5"/>
        <w:ind w:leftChars="0" w:left="0" w:firstLineChars="0" w:firstLine="0"/>
        <w:jc w:val="left"/>
        <w:rPr>
          <w:color w:val="000000"/>
        </w:rPr>
      </w:pPr>
      <w:r>
        <w:rPr>
          <w:color w:val="000000"/>
        </w:rPr>
        <w:t>8.1</w:t>
      </w:r>
      <w:r>
        <w:rPr>
          <w:rFonts w:hint="eastAsia"/>
          <w:color w:val="000000"/>
        </w:rPr>
        <w:t xml:space="preserve">  </w:t>
      </w:r>
      <w:r>
        <w:rPr>
          <w:rFonts w:hint="eastAsia"/>
          <w:color w:val="000000"/>
        </w:rPr>
        <w:t>《</w:t>
      </w:r>
      <w:r>
        <w:rPr>
          <w:color w:val="000000"/>
        </w:rPr>
        <w:t>人员出入实验室登记表</w:t>
      </w:r>
      <w:r>
        <w:rPr>
          <w:rFonts w:hint="eastAsia"/>
          <w:color w:val="000000"/>
        </w:rPr>
        <w:t>》</w:t>
      </w:r>
    </w:p>
    <w:p w14:paraId="6157AC33" w14:textId="77777777" w:rsidR="009F6D8F" w:rsidRDefault="009F6D8F" w:rsidP="009F6D8F">
      <w:pPr>
        <w:pStyle w:val="CNIC5"/>
        <w:ind w:leftChars="0" w:left="0" w:firstLineChars="0" w:firstLine="0"/>
        <w:jc w:val="left"/>
        <w:rPr>
          <w:color w:val="000000"/>
        </w:rPr>
      </w:pPr>
      <w:r>
        <w:rPr>
          <w:color w:val="000000"/>
        </w:rPr>
        <w:t>8.2</w:t>
      </w:r>
      <w:r>
        <w:rPr>
          <w:rFonts w:hint="eastAsia"/>
          <w:color w:val="000000"/>
        </w:rPr>
        <w:t xml:space="preserve">  </w:t>
      </w:r>
      <w:r>
        <w:rPr>
          <w:rFonts w:hint="eastAsia"/>
          <w:color w:val="000000"/>
        </w:rPr>
        <w:t>《</w:t>
      </w:r>
      <w:r>
        <w:rPr>
          <w:color w:val="000000"/>
        </w:rPr>
        <w:t>相关仪器设备使用记录</w:t>
      </w:r>
      <w:r>
        <w:rPr>
          <w:rFonts w:hint="eastAsia"/>
          <w:color w:val="000000"/>
        </w:rPr>
        <w:t>》</w:t>
      </w:r>
    </w:p>
    <w:p w14:paraId="7B7619D5" w14:textId="77777777" w:rsidR="009F6D8F" w:rsidRDefault="009F6D8F" w:rsidP="009F6D8F">
      <w:pPr>
        <w:pStyle w:val="CNIC5"/>
        <w:ind w:leftChars="0" w:left="0" w:firstLineChars="0" w:firstLine="0"/>
        <w:jc w:val="left"/>
        <w:rPr>
          <w:color w:val="000000"/>
        </w:rPr>
      </w:pPr>
      <w:r>
        <w:rPr>
          <w:color w:val="000000"/>
        </w:rPr>
        <w:t>8.6</w:t>
      </w:r>
      <w:r>
        <w:rPr>
          <w:rFonts w:hint="eastAsia"/>
          <w:color w:val="000000"/>
        </w:rPr>
        <w:t xml:space="preserve"> </w:t>
      </w:r>
      <w:r>
        <w:rPr>
          <w:color w:val="000000"/>
        </w:rPr>
        <w:t xml:space="preserve"> </w:t>
      </w:r>
      <w:r>
        <w:rPr>
          <w:rFonts w:hint="eastAsia"/>
          <w:color w:val="000000"/>
        </w:rPr>
        <w:t>《</w:t>
      </w:r>
      <w:r>
        <w:rPr>
          <w:color w:val="000000"/>
        </w:rPr>
        <w:t>-80℃</w:t>
      </w:r>
      <w:r>
        <w:rPr>
          <w:color w:val="000000"/>
        </w:rPr>
        <w:t>冰箱保存记录</w:t>
      </w:r>
      <w:r>
        <w:rPr>
          <w:rFonts w:hint="eastAsia"/>
          <w:color w:val="000000"/>
        </w:rPr>
        <w:t>》</w:t>
      </w:r>
    </w:p>
    <w:p w14:paraId="7CCA0380" w14:textId="77777777" w:rsidR="009F6D8F" w:rsidRDefault="009F6D8F" w:rsidP="009F6D8F">
      <w:pPr>
        <w:pStyle w:val="CNIC5"/>
        <w:ind w:leftChars="0" w:left="0" w:firstLineChars="0" w:firstLine="0"/>
        <w:jc w:val="left"/>
        <w:rPr>
          <w:b/>
          <w:color w:val="000000"/>
        </w:rPr>
      </w:pPr>
      <w:r>
        <w:rPr>
          <w:b/>
          <w:color w:val="000000"/>
        </w:rPr>
        <w:t>9</w:t>
      </w:r>
      <w:r>
        <w:rPr>
          <w:rFonts w:hint="eastAsia"/>
          <w:b/>
          <w:color w:val="000000"/>
        </w:rPr>
        <w:t xml:space="preserve"> </w:t>
      </w:r>
      <w:r>
        <w:rPr>
          <w:b/>
          <w:color w:val="000000"/>
        </w:rPr>
        <w:t>支持性文件</w:t>
      </w:r>
    </w:p>
    <w:p w14:paraId="6CF540E8" w14:textId="77777777" w:rsidR="009F6D8F" w:rsidRDefault="009F6D8F" w:rsidP="009F6D8F">
      <w:pPr>
        <w:pStyle w:val="CNIC5"/>
        <w:numPr>
          <w:ilvl w:val="1"/>
          <w:numId w:val="21"/>
        </w:numPr>
        <w:tabs>
          <w:tab w:val="left" w:pos="0"/>
          <w:tab w:val="left" w:pos="630"/>
        </w:tabs>
        <w:ind w:leftChars="0" w:left="627" w:firstLineChars="0" w:hanging="627"/>
        <w:jc w:val="left"/>
        <w:rPr>
          <w:color w:val="000000"/>
        </w:rPr>
      </w:pPr>
      <w:r>
        <w:rPr>
          <w:color w:val="000000"/>
        </w:rPr>
        <w:t>《生物安全实验室安全手册》人民卫生出版社，第</w:t>
      </w:r>
      <w:r>
        <w:rPr>
          <w:color w:val="000000"/>
        </w:rPr>
        <w:t>1</w:t>
      </w:r>
      <w:r>
        <w:rPr>
          <w:color w:val="000000"/>
        </w:rPr>
        <w:t>版</w:t>
      </w:r>
      <w:r>
        <w:rPr>
          <w:color w:val="000000"/>
        </w:rPr>
        <w:t xml:space="preserve"> </w:t>
      </w:r>
    </w:p>
    <w:p w14:paraId="17C7E46B" w14:textId="77777777" w:rsidR="009F6D8F" w:rsidRDefault="009F6D8F" w:rsidP="009F6D8F">
      <w:pPr>
        <w:pStyle w:val="CNIC5"/>
        <w:numPr>
          <w:ilvl w:val="1"/>
          <w:numId w:val="21"/>
        </w:numPr>
        <w:tabs>
          <w:tab w:val="left" w:pos="567"/>
          <w:tab w:val="left" w:pos="630"/>
        </w:tabs>
        <w:ind w:leftChars="0" w:left="627" w:firstLineChars="0" w:hanging="627"/>
        <w:jc w:val="left"/>
        <w:rPr>
          <w:color w:val="000000"/>
        </w:rPr>
      </w:pPr>
      <w:r>
        <w:rPr>
          <w:color w:val="000000"/>
        </w:rPr>
        <w:t>《</w:t>
      </w:r>
      <w:r>
        <w:rPr>
          <w:rFonts w:hint="eastAsia"/>
          <w:color w:val="000000"/>
        </w:rPr>
        <w:t>消毒灭菌</w:t>
      </w:r>
      <w:r>
        <w:rPr>
          <w:color w:val="000000"/>
        </w:rPr>
        <w:t>》</w:t>
      </w:r>
    </w:p>
    <w:p w14:paraId="6A929225" w14:textId="77777777" w:rsidR="009F6D8F" w:rsidRDefault="009F6D8F" w:rsidP="009F6D8F">
      <w:pPr>
        <w:pStyle w:val="CNIC5"/>
        <w:numPr>
          <w:ilvl w:val="1"/>
          <w:numId w:val="21"/>
        </w:numPr>
        <w:tabs>
          <w:tab w:val="left" w:pos="567"/>
          <w:tab w:val="left" w:pos="630"/>
        </w:tabs>
        <w:ind w:leftChars="0" w:left="627" w:firstLineChars="0" w:hanging="627"/>
        <w:jc w:val="left"/>
        <w:rPr>
          <w:color w:val="000000"/>
        </w:rPr>
      </w:pPr>
      <w:r>
        <w:rPr>
          <w:color w:val="000000"/>
        </w:rPr>
        <w:t>《仪器设备</w:t>
      </w:r>
      <w:r>
        <w:rPr>
          <w:rFonts w:hint="eastAsia"/>
          <w:color w:val="000000"/>
        </w:rPr>
        <w:t>管理</w:t>
      </w:r>
      <w:r>
        <w:rPr>
          <w:color w:val="000000"/>
        </w:rPr>
        <w:t>程序》</w:t>
      </w:r>
    </w:p>
    <w:p w14:paraId="13FD74E7" w14:textId="77777777" w:rsidR="009F6D8F" w:rsidRDefault="009F6D8F" w:rsidP="009F6D8F">
      <w:pPr>
        <w:pStyle w:val="CNIC5"/>
        <w:numPr>
          <w:ilvl w:val="1"/>
          <w:numId w:val="21"/>
        </w:numPr>
        <w:tabs>
          <w:tab w:val="left" w:pos="567"/>
          <w:tab w:val="left" w:pos="630"/>
        </w:tabs>
        <w:ind w:leftChars="0" w:left="627" w:firstLineChars="0" w:hanging="627"/>
        <w:jc w:val="left"/>
        <w:rPr>
          <w:color w:val="000000"/>
        </w:rPr>
      </w:pPr>
      <w:r>
        <w:rPr>
          <w:color w:val="000000"/>
        </w:rPr>
        <w:t>《废弃物的处理程序》</w:t>
      </w:r>
    </w:p>
    <w:p w14:paraId="7D7A8520" w14:textId="77777777" w:rsidR="009F6D8F" w:rsidRDefault="009F6D8F" w:rsidP="009F6D8F">
      <w:pPr>
        <w:pStyle w:val="CNIC5"/>
        <w:numPr>
          <w:ilvl w:val="1"/>
          <w:numId w:val="21"/>
        </w:numPr>
        <w:tabs>
          <w:tab w:val="left" w:pos="567"/>
          <w:tab w:val="left" w:pos="630"/>
        </w:tabs>
        <w:ind w:leftChars="0" w:left="627" w:firstLineChars="0" w:hanging="627"/>
        <w:jc w:val="left"/>
        <w:rPr>
          <w:color w:val="000000"/>
        </w:rPr>
      </w:pPr>
      <w:r>
        <w:rPr>
          <w:color w:val="000000"/>
        </w:rPr>
        <w:t>《仙台病毒毒株（样本）红细胞凝集实验标准操作程序》</w:t>
      </w:r>
    </w:p>
    <w:p w14:paraId="60521A34" w14:textId="77777777" w:rsidR="009F6D8F" w:rsidRDefault="009F6D8F" w:rsidP="009F6D8F">
      <w:pPr>
        <w:pStyle w:val="CNIC5"/>
        <w:numPr>
          <w:ilvl w:val="1"/>
          <w:numId w:val="21"/>
        </w:numPr>
        <w:tabs>
          <w:tab w:val="left" w:pos="567"/>
          <w:tab w:val="left" w:pos="630"/>
        </w:tabs>
        <w:ind w:leftChars="0" w:left="627" w:firstLineChars="0" w:hanging="627"/>
        <w:jc w:val="left"/>
        <w:rPr>
          <w:color w:val="000000"/>
        </w:rPr>
      </w:pPr>
      <w:r>
        <w:rPr>
          <w:color w:val="000000"/>
        </w:rPr>
        <w:t>《仙台病毒风险评估文件》</w:t>
      </w:r>
    </w:p>
    <w:p w14:paraId="48C42737" w14:textId="77777777" w:rsidR="009F6D8F" w:rsidRDefault="009F6D8F" w:rsidP="009F6D8F">
      <w:pPr>
        <w:spacing w:line="360" w:lineRule="auto"/>
        <w:rPr>
          <w:sz w:val="24"/>
        </w:rPr>
      </w:pPr>
    </w:p>
    <w:p w14:paraId="20447A23" w14:textId="77777777" w:rsidR="009F6D8F" w:rsidRDefault="009F6D8F" w:rsidP="006251CC">
      <w:pPr>
        <w:spacing w:line="360" w:lineRule="auto"/>
        <w:jc w:val="left"/>
        <w:rPr>
          <w:sz w:val="24"/>
        </w:rPr>
        <w:sectPr w:rsidR="009F6D8F">
          <w:headerReference w:type="default" r:id="rId25"/>
          <w:footerReference w:type="default" r:id="rId26"/>
          <w:headerReference w:type="first" r:id="rId27"/>
          <w:footerReference w:type="first" r:id="rId28"/>
          <w:pgSz w:w="11906" w:h="16838"/>
          <w:pgMar w:top="1440" w:right="1800" w:bottom="1440" w:left="1800" w:header="851" w:footer="992" w:gutter="0"/>
          <w:cols w:space="720"/>
          <w:titlePg/>
          <w:docGrid w:type="lines" w:linePitch="312"/>
        </w:sectPr>
      </w:pPr>
    </w:p>
    <w:p w14:paraId="41E4A87A" w14:textId="77777777" w:rsidR="009F6D8F" w:rsidRDefault="009F6D8F" w:rsidP="009F6D8F">
      <w:pPr>
        <w:spacing w:before="260" w:after="260" w:line="360" w:lineRule="auto"/>
        <w:jc w:val="center"/>
        <w:rPr>
          <w:b/>
          <w:bCs/>
          <w:sz w:val="32"/>
          <w:szCs w:val="32"/>
        </w:rPr>
      </w:pPr>
      <w:r>
        <w:rPr>
          <w:b/>
          <w:sz w:val="32"/>
          <w:szCs w:val="32"/>
        </w:rPr>
        <w:lastRenderedPageBreak/>
        <w:t>仙台病毒毒株（样本）保藏质量控制标准操作程序</w:t>
      </w:r>
    </w:p>
    <w:p w14:paraId="7C2035FF" w14:textId="77777777" w:rsidR="009F6D8F" w:rsidRDefault="009F6D8F" w:rsidP="009F6D8F">
      <w:pPr>
        <w:spacing w:line="360" w:lineRule="auto"/>
        <w:rPr>
          <w:b/>
          <w:bCs/>
          <w:sz w:val="24"/>
        </w:rPr>
      </w:pPr>
      <w:r>
        <w:rPr>
          <w:b/>
          <w:bCs/>
          <w:sz w:val="24"/>
        </w:rPr>
        <w:t xml:space="preserve">1 </w:t>
      </w:r>
      <w:r>
        <w:rPr>
          <w:b/>
          <w:bCs/>
          <w:sz w:val="24"/>
        </w:rPr>
        <w:t>目的</w:t>
      </w:r>
    </w:p>
    <w:p w14:paraId="7AC46421" w14:textId="77777777" w:rsidR="009F6D8F" w:rsidRDefault="009F6D8F" w:rsidP="009F6D8F">
      <w:pPr>
        <w:spacing w:line="360" w:lineRule="auto"/>
        <w:rPr>
          <w:color w:val="000000"/>
          <w:sz w:val="24"/>
        </w:rPr>
      </w:pPr>
      <w:r>
        <w:rPr>
          <w:color w:val="000000"/>
          <w:sz w:val="24"/>
        </w:rPr>
        <w:t>加强仙台病毒毒株（样本）管理，确保保藏毒株（样本）的质量。</w:t>
      </w:r>
    </w:p>
    <w:p w14:paraId="5B4246CA" w14:textId="77777777" w:rsidR="009F6D8F" w:rsidRDefault="009F6D8F" w:rsidP="009F6D8F">
      <w:pPr>
        <w:tabs>
          <w:tab w:val="left" w:pos="5731"/>
        </w:tabs>
        <w:spacing w:line="360" w:lineRule="auto"/>
        <w:rPr>
          <w:b/>
          <w:bCs/>
          <w:sz w:val="24"/>
        </w:rPr>
      </w:pPr>
      <w:r>
        <w:rPr>
          <w:b/>
          <w:bCs/>
          <w:sz w:val="24"/>
        </w:rPr>
        <w:t xml:space="preserve">2 </w:t>
      </w:r>
      <w:r>
        <w:rPr>
          <w:b/>
          <w:bCs/>
          <w:sz w:val="24"/>
        </w:rPr>
        <w:t>适用范围</w:t>
      </w:r>
      <w:r>
        <w:rPr>
          <w:rFonts w:hint="eastAsia"/>
          <w:b/>
          <w:bCs/>
          <w:sz w:val="24"/>
        </w:rPr>
        <w:tab/>
      </w:r>
    </w:p>
    <w:p w14:paraId="18A29684" w14:textId="77777777" w:rsidR="009F6D8F" w:rsidRDefault="009F6D8F" w:rsidP="009F6D8F">
      <w:pPr>
        <w:spacing w:line="360" w:lineRule="auto"/>
        <w:rPr>
          <w:sz w:val="24"/>
        </w:rPr>
      </w:pPr>
      <w:r>
        <w:rPr>
          <w:sz w:val="24"/>
        </w:rPr>
        <w:t>毒株（样本）保藏涉及的收集、选择、鉴定、保藏、供应和依法交流。</w:t>
      </w:r>
    </w:p>
    <w:p w14:paraId="30750558" w14:textId="77777777" w:rsidR="009F6D8F" w:rsidRDefault="009F6D8F" w:rsidP="009F6D8F">
      <w:pPr>
        <w:spacing w:line="360" w:lineRule="auto"/>
        <w:rPr>
          <w:b/>
          <w:bCs/>
          <w:sz w:val="24"/>
        </w:rPr>
      </w:pPr>
      <w:r>
        <w:rPr>
          <w:b/>
          <w:bCs/>
          <w:sz w:val="24"/>
        </w:rPr>
        <w:t xml:space="preserve">3 </w:t>
      </w:r>
      <w:r>
        <w:rPr>
          <w:b/>
          <w:bCs/>
          <w:sz w:val="24"/>
        </w:rPr>
        <w:t>职责</w:t>
      </w:r>
    </w:p>
    <w:p w14:paraId="145ACE13" w14:textId="77777777" w:rsidR="009F6D8F" w:rsidRDefault="009F6D8F" w:rsidP="009F6D8F">
      <w:pPr>
        <w:spacing w:line="360" w:lineRule="auto"/>
        <w:rPr>
          <w:b/>
          <w:sz w:val="24"/>
        </w:rPr>
      </w:pPr>
      <w:r>
        <w:rPr>
          <w:sz w:val="24"/>
        </w:rPr>
        <w:t>毒株（样本）保藏实验及管理相关人员。</w:t>
      </w:r>
    </w:p>
    <w:p w14:paraId="7AA05EDA" w14:textId="77777777" w:rsidR="009F6D8F" w:rsidRDefault="009F6D8F" w:rsidP="009F6D8F">
      <w:pPr>
        <w:spacing w:line="360" w:lineRule="auto"/>
        <w:rPr>
          <w:b/>
          <w:bCs/>
          <w:sz w:val="24"/>
        </w:rPr>
      </w:pPr>
      <w:r>
        <w:rPr>
          <w:b/>
          <w:bCs/>
          <w:sz w:val="24"/>
        </w:rPr>
        <w:t xml:space="preserve">4 </w:t>
      </w:r>
      <w:r>
        <w:rPr>
          <w:b/>
          <w:bCs/>
          <w:sz w:val="24"/>
        </w:rPr>
        <w:t>毒株（样本）接收</w:t>
      </w:r>
    </w:p>
    <w:p w14:paraId="7563DAFC" w14:textId="77777777" w:rsidR="009F6D8F" w:rsidRDefault="009F6D8F" w:rsidP="009F6D8F">
      <w:pPr>
        <w:numPr>
          <w:ilvl w:val="0"/>
          <w:numId w:val="22"/>
        </w:numPr>
        <w:spacing w:line="360" w:lineRule="auto"/>
        <w:rPr>
          <w:sz w:val="24"/>
        </w:rPr>
      </w:pPr>
      <w:r>
        <w:rPr>
          <w:bCs/>
          <w:sz w:val="24"/>
        </w:rPr>
        <w:t>毒株</w:t>
      </w:r>
      <w:r>
        <w:rPr>
          <w:sz w:val="24"/>
        </w:rPr>
        <w:t>（样本）的接收应有严格的登记制度，建立详细的</w:t>
      </w:r>
      <w:proofErr w:type="gramStart"/>
      <w:r>
        <w:rPr>
          <w:sz w:val="24"/>
        </w:rPr>
        <w:t>总帐</w:t>
      </w:r>
      <w:proofErr w:type="gramEnd"/>
      <w:r>
        <w:rPr>
          <w:sz w:val="24"/>
        </w:rPr>
        <w:t>和</w:t>
      </w:r>
      <w:proofErr w:type="gramStart"/>
      <w:r>
        <w:rPr>
          <w:sz w:val="24"/>
        </w:rPr>
        <w:t>分类帐</w:t>
      </w:r>
      <w:proofErr w:type="gramEnd"/>
      <w:r>
        <w:rPr>
          <w:sz w:val="24"/>
        </w:rPr>
        <w:t>。收到</w:t>
      </w:r>
      <w:r>
        <w:rPr>
          <w:bCs/>
          <w:sz w:val="24"/>
        </w:rPr>
        <w:t>毒株</w:t>
      </w:r>
      <w:r>
        <w:rPr>
          <w:sz w:val="24"/>
        </w:rPr>
        <w:t>（样本）后应立即进行编号登记，详细记录</w:t>
      </w:r>
      <w:r>
        <w:rPr>
          <w:bCs/>
          <w:sz w:val="24"/>
        </w:rPr>
        <w:t>毒株</w:t>
      </w:r>
      <w:r>
        <w:rPr>
          <w:sz w:val="24"/>
        </w:rPr>
        <w:t>（样本）的学名、株名、来源、特性、用途、批号、数量。样品状况、确知样品的检测内容（或项目），由操作人员及管理员负责收取。</w:t>
      </w:r>
    </w:p>
    <w:p w14:paraId="12D4F740" w14:textId="77777777" w:rsidR="009F6D8F" w:rsidRDefault="009F6D8F" w:rsidP="009F6D8F">
      <w:pPr>
        <w:pStyle w:val="Style1"/>
        <w:numPr>
          <w:ilvl w:val="0"/>
          <w:numId w:val="23"/>
        </w:numPr>
        <w:spacing w:line="360" w:lineRule="auto"/>
        <w:ind w:left="0" w:firstLineChars="0" w:firstLine="420"/>
        <w:rPr>
          <w:rFonts w:ascii="Times New Roman" w:hAnsi="Times New Roman"/>
          <w:sz w:val="24"/>
        </w:rPr>
      </w:pPr>
      <w:r>
        <w:rPr>
          <w:rFonts w:ascii="Times New Roman" w:hAnsi="Times New Roman"/>
          <w:sz w:val="24"/>
        </w:rPr>
        <w:t>购入或交换的</w:t>
      </w:r>
      <w:r>
        <w:rPr>
          <w:rFonts w:ascii="Times New Roman" w:hAnsi="Times New Roman"/>
          <w:bCs/>
          <w:sz w:val="24"/>
        </w:rPr>
        <w:t>毒株</w:t>
      </w:r>
      <w:r>
        <w:rPr>
          <w:rFonts w:ascii="Times New Roman" w:hAnsi="Times New Roman"/>
          <w:sz w:val="24"/>
        </w:rPr>
        <w:t>：包括生物学分类、名称、分离来源、数量、时间、地点、操作人员与鉴定人员、编号，来源机构提供的生物学特性检测与鉴定数据具体情况；</w:t>
      </w:r>
    </w:p>
    <w:p w14:paraId="0F1E15EA" w14:textId="77777777" w:rsidR="009F6D8F" w:rsidRDefault="009F6D8F" w:rsidP="009F6D8F">
      <w:pPr>
        <w:pStyle w:val="Style1"/>
        <w:numPr>
          <w:ilvl w:val="0"/>
          <w:numId w:val="23"/>
        </w:numPr>
        <w:spacing w:line="360" w:lineRule="auto"/>
        <w:ind w:left="0" w:firstLineChars="0" w:firstLine="420"/>
        <w:rPr>
          <w:rFonts w:ascii="Times New Roman" w:hAnsi="Times New Roman"/>
          <w:sz w:val="24"/>
        </w:rPr>
      </w:pPr>
      <w:r>
        <w:rPr>
          <w:rFonts w:ascii="Times New Roman" w:hAnsi="Times New Roman"/>
          <w:sz w:val="24"/>
        </w:rPr>
        <w:t>实验室分离的</w:t>
      </w:r>
      <w:r>
        <w:rPr>
          <w:rFonts w:ascii="Times New Roman" w:hAnsi="Times New Roman"/>
          <w:bCs/>
          <w:sz w:val="24"/>
        </w:rPr>
        <w:t>毒株</w:t>
      </w:r>
      <w:r>
        <w:rPr>
          <w:rFonts w:ascii="Times New Roman" w:hAnsi="Times New Roman"/>
          <w:sz w:val="24"/>
        </w:rPr>
        <w:t>：包括生物学分类、名称、分离来源、数量、时间、地点、操作人员与鉴定人员、编号，已经完成的生物学特性检测与鉴定指标的情况及其他必要的说明。</w:t>
      </w:r>
    </w:p>
    <w:p w14:paraId="103B6650" w14:textId="77777777" w:rsidR="009F6D8F" w:rsidRDefault="009F6D8F" w:rsidP="009F6D8F">
      <w:pPr>
        <w:numPr>
          <w:ilvl w:val="0"/>
          <w:numId w:val="22"/>
        </w:numPr>
        <w:spacing w:line="360" w:lineRule="auto"/>
        <w:rPr>
          <w:bCs/>
          <w:sz w:val="24"/>
        </w:rPr>
      </w:pPr>
      <w:r>
        <w:rPr>
          <w:bCs/>
          <w:sz w:val="24"/>
        </w:rPr>
        <w:t>有关实验人员应对收到的毒株</w:t>
      </w:r>
      <w:r>
        <w:rPr>
          <w:sz w:val="24"/>
        </w:rPr>
        <w:t>（样本）</w:t>
      </w:r>
      <w:r>
        <w:rPr>
          <w:bCs/>
          <w:sz w:val="24"/>
        </w:rPr>
        <w:t>进行验收，对任何异常均应记录，毒株</w:t>
      </w:r>
      <w:r>
        <w:rPr>
          <w:sz w:val="24"/>
        </w:rPr>
        <w:t>（样本）</w:t>
      </w:r>
      <w:r>
        <w:rPr>
          <w:bCs/>
          <w:sz w:val="24"/>
        </w:rPr>
        <w:t>与提供的描述不符合或对样品的适用性有疑问时，都应与取样人员取得联系，妥善解决问题。对样品未达到实验要求，以及其适用性有疑问的，在开始工作之前，实验人员应做出进一步说明，必要时加以记录。</w:t>
      </w:r>
    </w:p>
    <w:p w14:paraId="51D0B64C" w14:textId="77777777" w:rsidR="009F6D8F" w:rsidRDefault="009F6D8F" w:rsidP="009F6D8F">
      <w:pPr>
        <w:numPr>
          <w:ilvl w:val="0"/>
          <w:numId w:val="22"/>
        </w:numPr>
        <w:spacing w:line="360" w:lineRule="auto"/>
        <w:rPr>
          <w:bCs/>
          <w:sz w:val="24"/>
        </w:rPr>
      </w:pPr>
      <w:r>
        <w:rPr>
          <w:bCs/>
          <w:sz w:val="24"/>
        </w:rPr>
        <w:t>实验人员对毒株</w:t>
      </w:r>
      <w:r>
        <w:rPr>
          <w:sz w:val="24"/>
        </w:rPr>
        <w:t>（样本）</w:t>
      </w:r>
      <w:r>
        <w:rPr>
          <w:bCs/>
          <w:sz w:val="24"/>
        </w:rPr>
        <w:t>验收后，在试验的全过程中及时对毒株</w:t>
      </w:r>
      <w:r>
        <w:rPr>
          <w:sz w:val="24"/>
        </w:rPr>
        <w:t>（样本）</w:t>
      </w:r>
      <w:r>
        <w:rPr>
          <w:bCs/>
          <w:sz w:val="24"/>
        </w:rPr>
        <w:t>的实验状态按标识方式进行标识，并加以妥善保管。</w:t>
      </w:r>
    </w:p>
    <w:p w14:paraId="4EEE5408" w14:textId="77777777" w:rsidR="009F6D8F" w:rsidRDefault="009F6D8F" w:rsidP="009F6D8F">
      <w:pPr>
        <w:spacing w:line="360" w:lineRule="auto"/>
        <w:rPr>
          <w:b/>
          <w:bCs/>
          <w:sz w:val="24"/>
        </w:rPr>
      </w:pPr>
      <w:r>
        <w:rPr>
          <w:b/>
          <w:bCs/>
          <w:sz w:val="24"/>
        </w:rPr>
        <w:t xml:space="preserve">5 </w:t>
      </w:r>
      <w:r>
        <w:rPr>
          <w:b/>
          <w:bCs/>
          <w:sz w:val="24"/>
        </w:rPr>
        <w:t>毒株（样本）的备份与保管</w:t>
      </w:r>
    </w:p>
    <w:p w14:paraId="281A8941" w14:textId="77777777" w:rsidR="009F6D8F" w:rsidRDefault="009F6D8F" w:rsidP="009F6D8F">
      <w:pPr>
        <w:numPr>
          <w:ilvl w:val="1"/>
          <w:numId w:val="24"/>
        </w:numPr>
        <w:spacing w:line="360" w:lineRule="auto"/>
        <w:ind w:left="426" w:hanging="426"/>
        <w:rPr>
          <w:sz w:val="24"/>
        </w:rPr>
      </w:pPr>
      <w:r>
        <w:rPr>
          <w:sz w:val="24"/>
        </w:rPr>
        <w:t>一般情况下每种</w:t>
      </w:r>
      <w:r>
        <w:rPr>
          <w:bCs/>
          <w:sz w:val="24"/>
        </w:rPr>
        <w:t>毒株</w:t>
      </w:r>
      <w:r>
        <w:rPr>
          <w:sz w:val="24"/>
        </w:rPr>
        <w:t>（样本）都应保存足够的样品，以满足相关实验的要求及需求。</w:t>
      </w:r>
    </w:p>
    <w:p w14:paraId="1D104DFE" w14:textId="77777777" w:rsidR="009F6D8F" w:rsidRDefault="009F6D8F" w:rsidP="009F6D8F">
      <w:pPr>
        <w:numPr>
          <w:ilvl w:val="1"/>
          <w:numId w:val="24"/>
        </w:numPr>
        <w:spacing w:line="360" w:lineRule="auto"/>
        <w:ind w:left="426" w:hanging="426"/>
        <w:rPr>
          <w:sz w:val="24"/>
        </w:rPr>
      </w:pPr>
      <w:r>
        <w:rPr>
          <w:bCs/>
          <w:sz w:val="24"/>
        </w:rPr>
        <w:t>毒株</w:t>
      </w:r>
      <w:r>
        <w:rPr>
          <w:sz w:val="24"/>
        </w:rPr>
        <w:t>（样本）至少备份</w:t>
      </w:r>
      <w:r>
        <w:rPr>
          <w:sz w:val="24"/>
        </w:rPr>
        <w:t>2</w:t>
      </w:r>
      <w:r>
        <w:rPr>
          <w:sz w:val="24"/>
        </w:rPr>
        <w:t>份，分别储存在两个适宜贮存条件的专用区，以防</w:t>
      </w:r>
      <w:r>
        <w:rPr>
          <w:sz w:val="24"/>
        </w:rPr>
        <w:lastRenderedPageBreak/>
        <w:t>因设备故障导致毒株（样本）的损害。</w:t>
      </w:r>
    </w:p>
    <w:p w14:paraId="158CD8C6" w14:textId="77777777" w:rsidR="009F6D8F" w:rsidRDefault="009F6D8F" w:rsidP="009F6D8F">
      <w:pPr>
        <w:numPr>
          <w:ilvl w:val="1"/>
          <w:numId w:val="24"/>
        </w:numPr>
        <w:spacing w:line="360" w:lineRule="auto"/>
        <w:ind w:hanging="840"/>
        <w:rPr>
          <w:sz w:val="24"/>
        </w:rPr>
      </w:pPr>
      <w:r>
        <w:rPr>
          <w:sz w:val="24"/>
        </w:rPr>
        <w:t>实施两人共同负责制，保藏地和冰箱实施双人双锁管理。</w:t>
      </w:r>
    </w:p>
    <w:p w14:paraId="5764F30E" w14:textId="77777777" w:rsidR="009F6D8F" w:rsidRDefault="009F6D8F" w:rsidP="009F6D8F">
      <w:pPr>
        <w:spacing w:line="360" w:lineRule="auto"/>
        <w:rPr>
          <w:b/>
          <w:bCs/>
          <w:sz w:val="24"/>
        </w:rPr>
      </w:pPr>
      <w:r>
        <w:rPr>
          <w:b/>
          <w:bCs/>
          <w:sz w:val="24"/>
        </w:rPr>
        <w:t xml:space="preserve">6 </w:t>
      </w:r>
      <w:r>
        <w:rPr>
          <w:b/>
          <w:bCs/>
          <w:sz w:val="24"/>
        </w:rPr>
        <w:t>毒株</w:t>
      </w:r>
      <w:r>
        <w:rPr>
          <w:b/>
          <w:sz w:val="24"/>
        </w:rPr>
        <w:t>（样本）</w:t>
      </w:r>
      <w:r>
        <w:rPr>
          <w:b/>
          <w:bCs/>
          <w:sz w:val="24"/>
        </w:rPr>
        <w:t>的使用及传代</w:t>
      </w:r>
    </w:p>
    <w:p w14:paraId="56CD32BB" w14:textId="77777777" w:rsidR="009F6D8F" w:rsidRDefault="009F6D8F" w:rsidP="009F6D8F">
      <w:pPr>
        <w:numPr>
          <w:ilvl w:val="1"/>
          <w:numId w:val="25"/>
        </w:numPr>
        <w:spacing w:line="360" w:lineRule="auto"/>
        <w:ind w:left="426" w:hanging="426"/>
        <w:rPr>
          <w:sz w:val="24"/>
        </w:rPr>
      </w:pPr>
      <w:r>
        <w:rPr>
          <w:sz w:val="24"/>
        </w:rPr>
        <w:t>保存的菌种（样本）传代或冻存均应填写专用记录。每年对</w:t>
      </w:r>
      <w:r>
        <w:rPr>
          <w:bCs/>
          <w:sz w:val="24"/>
        </w:rPr>
        <w:t>毒株</w:t>
      </w:r>
      <w:r>
        <w:rPr>
          <w:sz w:val="24"/>
        </w:rPr>
        <w:t>（样本）进行整理，核查。</w:t>
      </w:r>
    </w:p>
    <w:p w14:paraId="19201730" w14:textId="77777777" w:rsidR="009F6D8F" w:rsidRDefault="009F6D8F" w:rsidP="009F6D8F">
      <w:pPr>
        <w:numPr>
          <w:ilvl w:val="1"/>
          <w:numId w:val="25"/>
        </w:numPr>
        <w:spacing w:line="360" w:lineRule="auto"/>
        <w:ind w:left="426" w:hanging="426"/>
        <w:rPr>
          <w:sz w:val="24"/>
        </w:rPr>
      </w:pPr>
      <w:r>
        <w:rPr>
          <w:bCs/>
          <w:sz w:val="24"/>
        </w:rPr>
        <w:t>毒株</w:t>
      </w:r>
      <w:r>
        <w:rPr>
          <w:sz w:val="24"/>
        </w:rPr>
        <w:t>（样本）的使用应详细记录使用具体情况等。</w:t>
      </w:r>
    </w:p>
    <w:p w14:paraId="7F264B73" w14:textId="77777777" w:rsidR="009F6D8F" w:rsidRDefault="009F6D8F" w:rsidP="009F6D8F">
      <w:pPr>
        <w:numPr>
          <w:ilvl w:val="1"/>
          <w:numId w:val="25"/>
        </w:numPr>
        <w:spacing w:line="360" w:lineRule="auto"/>
        <w:ind w:left="426" w:hanging="426"/>
        <w:rPr>
          <w:sz w:val="24"/>
        </w:rPr>
      </w:pPr>
      <w:r>
        <w:rPr>
          <w:bCs/>
          <w:sz w:val="24"/>
        </w:rPr>
        <w:t>毒株</w:t>
      </w:r>
      <w:r>
        <w:rPr>
          <w:sz w:val="24"/>
        </w:rPr>
        <w:t>（样本）保存管上应有牢固的标签，标明</w:t>
      </w:r>
      <w:r>
        <w:rPr>
          <w:bCs/>
          <w:sz w:val="24"/>
        </w:rPr>
        <w:t>毒株</w:t>
      </w:r>
      <w:r>
        <w:rPr>
          <w:sz w:val="24"/>
        </w:rPr>
        <w:t>（样本）名称、代次、批号、传代日期等。标签或标牌应可耐受水汽浸泡或超低温冷冻，始终保持标注的内容清晰可辨。</w:t>
      </w:r>
    </w:p>
    <w:p w14:paraId="7B2971C3" w14:textId="77777777" w:rsidR="009F6D8F" w:rsidRDefault="009F6D8F" w:rsidP="009F6D8F">
      <w:pPr>
        <w:spacing w:line="360" w:lineRule="auto"/>
        <w:rPr>
          <w:b/>
          <w:bCs/>
          <w:sz w:val="24"/>
        </w:rPr>
      </w:pPr>
      <w:r>
        <w:rPr>
          <w:b/>
          <w:bCs/>
          <w:sz w:val="24"/>
        </w:rPr>
        <w:t xml:space="preserve">7 </w:t>
      </w:r>
      <w:r>
        <w:rPr>
          <w:b/>
          <w:bCs/>
          <w:sz w:val="24"/>
        </w:rPr>
        <w:t>毒种鉴定</w:t>
      </w:r>
    </w:p>
    <w:p w14:paraId="7FFE30C2" w14:textId="77777777" w:rsidR="009F6D8F" w:rsidRDefault="009F6D8F" w:rsidP="009F6D8F">
      <w:pPr>
        <w:pStyle w:val="Style1"/>
        <w:numPr>
          <w:ilvl w:val="1"/>
          <w:numId w:val="26"/>
        </w:numPr>
        <w:spacing w:line="360" w:lineRule="auto"/>
        <w:ind w:left="426" w:firstLineChars="0" w:hanging="426"/>
        <w:rPr>
          <w:rFonts w:ascii="Times New Roman" w:hAnsi="Times New Roman"/>
          <w:sz w:val="24"/>
        </w:rPr>
      </w:pPr>
      <w:r>
        <w:rPr>
          <w:rFonts w:ascii="Times New Roman" w:hAnsi="Times New Roman"/>
          <w:sz w:val="24"/>
        </w:rPr>
        <w:t>若冰箱温度稳定，</w:t>
      </w:r>
      <w:r>
        <w:rPr>
          <w:rFonts w:ascii="Times New Roman" w:hAnsi="Times New Roman"/>
          <w:sz w:val="24"/>
        </w:rPr>
        <w:t>10</w:t>
      </w:r>
      <w:r>
        <w:rPr>
          <w:rFonts w:ascii="Times New Roman" w:hAnsi="Times New Roman"/>
          <w:sz w:val="24"/>
        </w:rPr>
        <w:t>年复苏一次毒株。</w:t>
      </w:r>
      <w:r>
        <w:rPr>
          <w:rFonts w:ascii="Times New Roman" w:hAnsi="Times New Roman"/>
          <w:sz w:val="24"/>
        </w:rPr>
        <w:t xml:space="preserve"> </w:t>
      </w:r>
    </w:p>
    <w:p w14:paraId="55A18A78" w14:textId="77777777" w:rsidR="009F6D8F" w:rsidRDefault="009F6D8F" w:rsidP="009F6D8F">
      <w:pPr>
        <w:pStyle w:val="Style1"/>
        <w:numPr>
          <w:ilvl w:val="1"/>
          <w:numId w:val="26"/>
        </w:numPr>
        <w:spacing w:line="360" w:lineRule="auto"/>
        <w:ind w:left="426" w:firstLineChars="0" w:hanging="426"/>
        <w:rPr>
          <w:rFonts w:ascii="Times New Roman" w:hAnsi="Times New Roman"/>
          <w:color w:val="000000"/>
          <w:sz w:val="24"/>
        </w:rPr>
      </w:pPr>
      <w:r>
        <w:rPr>
          <w:rFonts w:ascii="Times New Roman" w:hAnsi="Times New Roman"/>
          <w:color w:val="000000"/>
          <w:sz w:val="24"/>
        </w:rPr>
        <w:t>若冰箱温度发生变化，需及时复苏毒株，对毒株质量进行鉴定。具体操作参照《仙台病毒毒株（样本）培养标准操作程序》、《仙台病毒毒株（样本）复苏标准操作程序》、《仙台病毒毒株（样本）鉴定标准操作程序》、</w:t>
      </w:r>
      <w:r>
        <w:rPr>
          <w:rFonts w:ascii="Times New Roman" w:hAnsi="Times New Roman"/>
          <w:bCs/>
          <w:color w:val="000000"/>
          <w:kern w:val="0"/>
          <w:sz w:val="24"/>
          <w:szCs w:val="28"/>
        </w:rPr>
        <w:t>《仙台病毒毒株（样本）红细胞凝集实验标准操作程序》</w:t>
      </w:r>
      <w:r>
        <w:rPr>
          <w:rFonts w:ascii="Times New Roman" w:hAnsi="Times New Roman"/>
          <w:color w:val="000000"/>
          <w:sz w:val="24"/>
        </w:rPr>
        <w:t>。</w:t>
      </w:r>
    </w:p>
    <w:p w14:paraId="314A1182" w14:textId="77777777" w:rsidR="009F6D8F" w:rsidRDefault="009F6D8F" w:rsidP="009F6D8F">
      <w:pPr>
        <w:pStyle w:val="Style1"/>
        <w:numPr>
          <w:ilvl w:val="1"/>
          <w:numId w:val="26"/>
        </w:numPr>
        <w:spacing w:line="360" w:lineRule="auto"/>
        <w:ind w:left="426" w:firstLineChars="0" w:hanging="426"/>
        <w:rPr>
          <w:rFonts w:ascii="Times New Roman" w:hAnsi="Times New Roman"/>
          <w:sz w:val="24"/>
        </w:rPr>
      </w:pPr>
      <w:r>
        <w:rPr>
          <w:rFonts w:ascii="Times New Roman" w:hAnsi="Times New Roman"/>
          <w:sz w:val="24"/>
        </w:rPr>
        <w:t>每次进行毒株质量鉴定都应详细记录鉴定过程及结果。</w:t>
      </w:r>
    </w:p>
    <w:p w14:paraId="018E81FF" w14:textId="77777777" w:rsidR="009F6D8F" w:rsidRDefault="009F6D8F" w:rsidP="009F6D8F">
      <w:pPr>
        <w:pStyle w:val="Style1"/>
        <w:numPr>
          <w:ilvl w:val="1"/>
          <w:numId w:val="26"/>
        </w:numPr>
        <w:spacing w:line="360" w:lineRule="auto"/>
        <w:ind w:left="426" w:firstLineChars="0" w:hanging="426"/>
        <w:rPr>
          <w:rFonts w:ascii="Times New Roman" w:hAnsi="Times New Roman"/>
          <w:sz w:val="24"/>
        </w:rPr>
      </w:pPr>
      <w:r>
        <w:rPr>
          <w:rFonts w:ascii="Times New Roman" w:hAnsi="Times New Roman"/>
          <w:sz w:val="24"/>
        </w:rPr>
        <w:t>毒株鉴定合格后方可用于保藏。</w:t>
      </w:r>
    </w:p>
    <w:p w14:paraId="531DB7FA" w14:textId="77777777" w:rsidR="009F6D8F" w:rsidRDefault="009F6D8F" w:rsidP="009F6D8F">
      <w:pPr>
        <w:spacing w:line="360" w:lineRule="auto"/>
        <w:rPr>
          <w:b/>
          <w:bCs/>
          <w:sz w:val="24"/>
        </w:rPr>
      </w:pPr>
      <w:r>
        <w:rPr>
          <w:b/>
          <w:bCs/>
          <w:sz w:val="24"/>
        </w:rPr>
        <w:t xml:space="preserve">8 </w:t>
      </w:r>
      <w:r>
        <w:rPr>
          <w:b/>
          <w:bCs/>
          <w:sz w:val="24"/>
        </w:rPr>
        <w:t>毒株</w:t>
      </w:r>
      <w:r>
        <w:rPr>
          <w:b/>
          <w:sz w:val="24"/>
        </w:rPr>
        <w:t>（样本）</w:t>
      </w:r>
      <w:r>
        <w:rPr>
          <w:b/>
          <w:bCs/>
          <w:sz w:val="24"/>
        </w:rPr>
        <w:t>档案</w:t>
      </w:r>
    </w:p>
    <w:p w14:paraId="3627CF55" w14:textId="77777777" w:rsidR="009F6D8F" w:rsidRDefault="009F6D8F" w:rsidP="009F6D8F">
      <w:pPr>
        <w:spacing w:line="360" w:lineRule="auto"/>
        <w:rPr>
          <w:sz w:val="24"/>
        </w:rPr>
      </w:pPr>
      <w:r>
        <w:rPr>
          <w:sz w:val="24"/>
        </w:rPr>
        <w:t>实验室保管的所有</w:t>
      </w:r>
      <w:r>
        <w:rPr>
          <w:bCs/>
          <w:sz w:val="24"/>
        </w:rPr>
        <w:t>毒株</w:t>
      </w:r>
      <w:r>
        <w:rPr>
          <w:sz w:val="24"/>
        </w:rPr>
        <w:t>（样本）都应建立档案，包括病毒分离时所有的原始记录及鉴定记录。</w:t>
      </w:r>
    </w:p>
    <w:p w14:paraId="3049C932" w14:textId="77777777" w:rsidR="009F6D8F" w:rsidRDefault="009F6D8F" w:rsidP="009F6D8F">
      <w:pPr>
        <w:spacing w:line="360" w:lineRule="auto"/>
        <w:rPr>
          <w:b/>
          <w:bCs/>
          <w:sz w:val="24"/>
        </w:rPr>
      </w:pPr>
      <w:r>
        <w:rPr>
          <w:b/>
          <w:bCs/>
          <w:sz w:val="24"/>
        </w:rPr>
        <w:t xml:space="preserve">9 </w:t>
      </w:r>
      <w:r>
        <w:rPr>
          <w:b/>
          <w:bCs/>
          <w:sz w:val="24"/>
        </w:rPr>
        <w:t>其它管理规定</w:t>
      </w:r>
      <w:r>
        <w:rPr>
          <w:b/>
          <w:bCs/>
          <w:sz w:val="24"/>
        </w:rPr>
        <w:t xml:space="preserve"> </w:t>
      </w:r>
    </w:p>
    <w:p w14:paraId="19B84A6C" w14:textId="77777777" w:rsidR="009F6D8F" w:rsidRDefault="009F6D8F" w:rsidP="009F6D8F">
      <w:pPr>
        <w:pStyle w:val="Style1"/>
        <w:spacing w:line="360" w:lineRule="auto"/>
        <w:ind w:firstLine="480"/>
        <w:rPr>
          <w:rFonts w:ascii="Times New Roman" w:hAnsi="Times New Roman"/>
          <w:sz w:val="24"/>
        </w:rPr>
      </w:pPr>
      <w:r>
        <w:rPr>
          <w:rFonts w:ascii="Times New Roman" w:hAnsi="Times New Roman"/>
          <w:sz w:val="24"/>
        </w:rPr>
        <w:t>从事</w:t>
      </w:r>
      <w:r>
        <w:rPr>
          <w:rFonts w:ascii="Times New Roman" w:hAnsi="Times New Roman"/>
          <w:bCs/>
          <w:sz w:val="24"/>
        </w:rPr>
        <w:t>毒株</w:t>
      </w:r>
      <w:r>
        <w:rPr>
          <w:rFonts w:ascii="Times New Roman" w:hAnsi="Times New Roman"/>
          <w:sz w:val="24"/>
        </w:rPr>
        <w:t>（样本）保管的工作人员，必须具备相应的资质：</w:t>
      </w:r>
    </w:p>
    <w:p w14:paraId="4E0BE11B" w14:textId="77777777" w:rsidR="009F6D8F" w:rsidRDefault="009F6D8F" w:rsidP="009F6D8F">
      <w:pPr>
        <w:pStyle w:val="Style1"/>
        <w:numPr>
          <w:ilvl w:val="0"/>
          <w:numId w:val="27"/>
        </w:numPr>
        <w:spacing w:line="360" w:lineRule="auto"/>
        <w:ind w:left="0" w:firstLineChars="0" w:firstLine="0"/>
        <w:rPr>
          <w:rFonts w:ascii="Times New Roman" w:hAnsi="Times New Roman"/>
          <w:sz w:val="24"/>
        </w:rPr>
      </w:pPr>
      <w:r>
        <w:rPr>
          <w:rFonts w:ascii="Times New Roman" w:hAnsi="Times New Roman"/>
          <w:sz w:val="24"/>
        </w:rPr>
        <w:t>掌握国家有关菌株以及样品库</w:t>
      </w:r>
      <w:proofErr w:type="gramStart"/>
      <w:r>
        <w:rPr>
          <w:rFonts w:ascii="Times New Roman" w:hAnsi="Times New Roman"/>
          <w:sz w:val="24"/>
        </w:rPr>
        <w:t>库</w:t>
      </w:r>
      <w:proofErr w:type="gramEnd"/>
      <w:r>
        <w:rPr>
          <w:rFonts w:ascii="Times New Roman" w:hAnsi="Times New Roman"/>
          <w:sz w:val="24"/>
        </w:rPr>
        <w:t>分类、管理和生物安全法规；</w:t>
      </w:r>
    </w:p>
    <w:p w14:paraId="38C7BAC6" w14:textId="77777777" w:rsidR="009F6D8F" w:rsidRDefault="009F6D8F" w:rsidP="009F6D8F">
      <w:pPr>
        <w:pStyle w:val="Style1"/>
        <w:numPr>
          <w:ilvl w:val="0"/>
          <w:numId w:val="27"/>
        </w:numPr>
        <w:spacing w:line="360" w:lineRule="auto"/>
        <w:ind w:left="0" w:firstLineChars="0" w:firstLine="0"/>
        <w:rPr>
          <w:rFonts w:ascii="Times New Roman" w:hAnsi="Times New Roman"/>
          <w:sz w:val="24"/>
        </w:rPr>
      </w:pPr>
      <w:r>
        <w:rPr>
          <w:rFonts w:ascii="Times New Roman" w:hAnsi="Times New Roman"/>
          <w:sz w:val="24"/>
        </w:rPr>
        <w:t>生物学实验室工作</w:t>
      </w:r>
      <w:r>
        <w:rPr>
          <w:rFonts w:ascii="Times New Roman" w:hAnsi="Times New Roman"/>
          <w:sz w:val="24"/>
        </w:rPr>
        <w:t>2</w:t>
      </w:r>
      <w:r>
        <w:rPr>
          <w:rFonts w:ascii="Times New Roman" w:hAnsi="Times New Roman"/>
          <w:sz w:val="24"/>
        </w:rPr>
        <w:t>年以上经历，熟练掌握所有微生物种类的实验室技术；</w:t>
      </w:r>
    </w:p>
    <w:p w14:paraId="61552255" w14:textId="77777777" w:rsidR="009F6D8F" w:rsidRDefault="009F6D8F" w:rsidP="009F6D8F">
      <w:pPr>
        <w:pStyle w:val="Style1"/>
        <w:numPr>
          <w:ilvl w:val="0"/>
          <w:numId w:val="27"/>
        </w:numPr>
        <w:spacing w:line="360" w:lineRule="auto"/>
        <w:ind w:left="425" w:hangingChars="177" w:hanging="425"/>
        <w:rPr>
          <w:rFonts w:ascii="Times New Roman" w:hAnsi="Times New Roman"/>
          <w:sz w:val="24"/>
        </w:rPr>
      </w:pPr>
      <w:r>
        <w:rPr>
          <w:rFonts w:ascii="Times New Roman" w:hAnsi="Times New Roman"/>
          <w:sz w:val="24"/>
        </w:rPr>
        <w:t>熟练菌株以及样品库保藏的基本技术，包括复苏、增殖、保藏和鉴定其主要</w:t>
      </w:r>
      <w:r>
        <w:rPr>
          <w:rFonts w:ascii="Times New Roman" w:hAnsi="Times New Roman"/>
          <w:sz w:val="24"/>
        </w:rPr>
        <w:t xml:space="preserve">  </w:t>
      </w:r>
      <w:r>
        <w:rPr>
          <w:rFonts w:ascii="Times New Roman" w:hAnsi="Times New Roman"/>
          <w:sz w:val="24"/>
        </w:rPr>
        <w:t>生物学特性的技术；</w:t>
      </w:r>
    </w:p>
    <w:p w14:paraId="1A130002" w14:textId="77777777" w:rsidR="009F6D8F" w:rsidRDefault="009F6D8F" w:rsidP="009F6D8F">
      <w:pPr>
        <w:pStyle w:val="Style1"/>
        <w:numPr>
          <w:ilvl w:val="0"/>
          <w:numId w:val="27"/>
        </w:numPr>
        <w:spacing w:line="360" w:lineRule="auto"/>
        <w:ind w:left="0" w:firstLineChars="0" w:firstLine="0"/>
        <w:rPr>
          <w:rFonts w:ascii="Times New Roman" w:hAnsi="Times New Roman"/>
          <w:sz w:val="24"/>
        </w:rPr>
      </w:pPr>
      <w:r>
        <w:rPr>
          <w:rFonts w:ascii="Times New Roman" w:hAnsi="Times New Roman"/>
          <w:sz w:val="24"/>
        </w:rPr>
        <w:t>生物安全理论与操作技能考核合格，取得合格证书；</w:t>
      </w:r>
    </w:p>
    <w:p w14:paraId="65F3FA22" w14:textId="77777777" w:rsidR="009F6D8F" w:rsidRDefault="009F6D8F" w:rsidP="009F6D8F">
      <w:pPr>
        <w:pStyle w:val="Style1"/>
        <w:numPr>
          <w:ilvl w:val="0"/>
          <w:numId w:val="27"/>
        </w:numPr>
        <w:spacing w:line="360" w:lineRule="auto"/>
        <w:ind w:left="0" w:firstLineChars="0" w:firstLine="0"/>
        <w:rPr>
          <w:rFonts w:ascii="Times New Roman" w:hAnsi="Times New Roman"/>
          <w:sz w:val="24"/>
        </w:rPr>
      </w:pPr>
      <w:r>
        <w:rPr>
          <w:rFonts w:ascii="Times New Roman" w:hAnsi="Times New Roman"/>
          <w:sz w:val="24"/>
        </w:rPr>
        <w:t>身心健康。</w:t>
      </w:r>
    </w:p>
    <w:p w14:paraId="5BCFC709" w14:textId="77777777" w:rsidR="009F6D8F" w:rsidRDefault="009F6D8F" w:rsidP="009F6D8F">
      <w:pPr>
        <w:spacing w:line="360" w:lineRule="auto"/>
        <w:rPr>
          <w:b/>
          <w:bCs/>
          <w:sz w:val="24"/>
        </w:rPr>
      </w:pPr>
      <w:r>
        <w:rPr>
          <w:b/>
          <w:bCs/>
          <w:sz w:val="24"/>
        </w:rPr>
        <w:t xml:space="preserve">10 </w:t>
      </w:r>
      <w:r>
        <w:rPr>
          <w:b/>
          <w:bCs/>
          <w:sz w:val="24"/>
        </w:rPr>
        <w:t>支持性文件</w:t>
      </w:r>
    </w:p>
    <w:p w14:paraId="4D13988F" w14:textId="77777777" w:rsidR="009F6D8F" w:rsidRDefault="009F6D8F" w:rsidP="009F6D8F">
      <w:pPr>
        <w:numPr>
          <w:ilvl w:val="0"/>
          <w:numId w:val="28"/>
        </w:numPr>
        <w:tabs>
          <w:tab w:val="left" w:pos="567"/>
        </w:tabs>
        <w:spacing w:line="360" w:lineRule="auto"/>
        <w:rPr>
          <w:color w:val="000000"/>
          <w:sz w:val="24"/>
        </w:rPr>
      </w:pPr>
      <w:r>
        <w:rPr>
          <w:color w:val="000000"/>
          <w:sz w:val="24"/>
        </w:rPr>
        <w:lastRenderedPageBreak/>
        <w:t>《实验室生物安全基础知识》中国实验室国家认可委员会</w:t>
      </w:r>
      <w:r>
        <w:rPr>
          <w:color w:val="000000"/>
          <w:sz w:val="24"/>
        </w:rPr>
        <w:t xml:space="preserve"> 2004</w:t>
      </w:r>
    </w:p>
    <w:p w14:paraId="03D07C32" w14:textId="77777777" w:rsidR="009F6D8F" w:rsidRDefault="009F6D8F" w:rsidP="009F6D8F">
      <w:pPr>
        <w:numPr>
          <w:ilvl w:val="0"/>
          <w:numId w:val="28"/>
        </w:numPr>
        <w:tabs>
          <w:tab w:val="left" w:pos="567"/>
        </w:tabs>
        <w:spacing w:line="360" w:lineRule="auto"/>
        <w:rPr>
          <w:color w:val="000000"/>
          <w:sz w:val="24"/>
        </w:rPr>
      </w:pPr>
      <w:r>
        <w:rPr>
          <w:color w:val="000000"/>
          <w:sz w:val="24"/>
        </w:rPr>
        <w:t>《病原微生物实验室生物安全管理条例》国务院</w:t>
      </w:r>
      <w:r>
        <w:rPr>
          <w:color w:val="000000"/>
          <w:sz w:val="24"/>
        </w:rPr>
        <w:t xml:space="preserve"> 2004</w:t>
      </w:r>
    </w:p>
    <w:p w14:paraId="70394042" w14:textId="77777777" w:rsidR="009F6D8F" w:rsidRDefault="009F6D8F" w:rsidP="009F6D8F">
      <w:pPr>
        <w:numPr>
          <w:ilvl w:val="0"/>
          <w:numId w:val="28"/>
        </w:numPr>
        <w:tabs>
          <w:tab w:val="left" w:pos="567"/>
        </w:tabs>
        <w:spacing w:line="360" w:lineRule="auto"/>
        <w:rPr>
          <w:color w:val="000000"/>
          <w:sz w:val="24"/>
        </w:rPr>
      </w:pPr>
      <w:r>
        <w:rPr>
          <w:color w:val="000000"/>
          <w:sz w:val="24"/>
        </w:rPr>
        <w:t>《实验室生物安全通用要求》（</w:t>
      </w:r>
      <w:r>
        <w:rPr>
          <w:color w:val="000000"/>
          <w:sz w:val="24"/>
        </w:rPr>
        <w:t>GB 19489-2008</w:t>
      </w:r>
      <w:r>
        <w:rPr>
          <w:color w:val="000000"/>
          <w:sz w:val="24"/>
        </w:rPr>
        <w:t>）</w:t>
      </w:r>
    </w:p>
    <w:p w14:paraId="5F6329B9" w14:textId="77777777" w:rsidR="009F6D8F" w:rsidRDefault="009F6D8F" w:rsidP="009F6D8F">
      <w:pPr>
        <w:numPr>
          <w:ilvl w:val="0"/>
          <w:numId w:val="28"/>
        </w:numPr>
        <w:tabs>
          <w:tab w:val="left" w:pos="567"/>
        </w:tabs>
        <w:spacing w:line="360" w:lineRule="auto"/>
        <w:rPr>
          <w:color w:val="000000"/>
          <w:sz w:val="24"/>
        </w:rPr>
      </w:pPr>
      <w:r>
        <w:rPr>
          <w:color w:val="000000"/>
          <w:sz w:val="24"/>
        </w:rPr>
        <w:t xml:space="preserve"> WHO</w:t>
      </w:r>
      <w:r>
        <w:rPr>
          <w:color w:val="000000"/>
          <w:sz w:val="24"/>
        </w:rPr>
        <w:t>《生物安全手册》第三版（</w:t>
      </w:r>
      <w:r>
        <w:rPr>
          <w:color w:val="000000"/>
          <w:sz w:val="24"/>
        </w:rPr>
        <w:t>2004</w:t>
      </w:r>
      <w:r>
        <w:rPr>
          <w:color w:val="000000"/>
          <w:sz w:val="24"/>
        </w:rPr>
        <w:t>）</w:t>
      </w:r>
    </w:p>
    <w:p w14:paraId="7A4480E2" w14:textId="77777777" w:rsidR="009F6D8F" w:rsidRDefault="009F6D8F" w:rsidP="009F6D8F">
      <w:pPr>
        <w:spacing w:line="360" w:lineRule="auto"/>
        <w:rPr>
          <w:b/>
          <w:bCs/>
          <w:sz w:val="24"/>
        </w:rPr>
      </w:pPr>
    </w:p>
    <w:p w14:paraId="31060287" w14:textId="77777777" w:rsidR="009F6D8F" w:rsidRDefault="009F6D8F" w:rsidP="006251CC">
      <w:pPr>
        <w:spacing w:line="360" w:lineRule="auto"/>
        <w:jc w:val="left"/>
        <w:rPr>
          <w:sz w:val="24"/>
        </w:rPr>
        <w:sectPr w:rsidR="009F6D8F">
          <w:headerReference w:type="default" r:id="rId29"/>
          <w:footerReference w:type="default" r:id="rId30"/>
          <w:headerReference w:type="first" r:id="rId31"/>
          <w:footerReference w:type="first" r:id="rId32"/>
          <w:pgSz w:w="11906" w:h="16838"/>
          <w:pgMar w:top="1440" w:right="1800" w:bottom="1440" w:left="1800" w:header="851" w:footer="992" w:gutter="0"/>
          <w:cols w:space="720"/>
          <w:titlePg/>
          <w:docGrid w:type="lines" w:linePitch="312"/>
        </w:sectPr>
      </w:pPr>
    </w:p>
    <w:p w14:paraId="23D2A659" w14:textId="77777777" w:rsidR="009F6D8F" w:rsidRDefault="009F6D8F" w:rsidP="009F6D8F">
      <w:pPr>
        <w:spacing w:before="260" w:after="260" w:line="360" w:lineRule="auto"/>
        <w:jc w:val="center"/>
        <w:rPr>
          <w:b/>
          <w:sz w:val="32"/>
          <w:szCs w:val="32"/>
        </w:rPr>
      </w:pPr>
      <w:r>
        <w:rPr>
          <w:b/>
          <w:sz w:val="32"/>
          <w:szCs w:val="32"/>
        </w:rPr>
        <w:lastRenderedPageBreak/>
        <w:t>仙台病毒毒株（样本）实验室内传递标准操作程序</w:t>
      </w:r>
    </w:p>
    <w:p w14:paraId="63446C1D" w14:textId="77777777" w:rsidR="009F6D8F" w:rsidRDefault="009F6D8F" w:rsidP="009F6D8F">
      <w:pPr>
        <w:spacing w:line="360" w:lineRule="auto"/>
        <w:rPr>
          <w:b/>
          <w:bCs/>
          <w:sz w:val="24"/>
        </w:rPr>
      </w:pPr>
      <w:r>
        <w:rPr>
          <w:rFonts w:hint="eastAsia"/>
          <w:b/>
          <w:bCs/>
          <w:sz w:val="24"/>
        </w:rPr>
        <w:t xml:space="preserve">1 </w:t>
      </w:r>
      <w:r>
        <w:rPr>
          <w:b/>
          <w:bCs/>
          <w:sz w:val="24"/>
        </w:rPr>
        <w:t>目的</w:t>
      </w:r>
    </w:p>
    <w:p w14:paraId="52F46ED3" w14:textId="77777777" w:rsidR="009F6D8F" w:rsidRDefault="009F6D8F" w:rsidP="009F6D8F">
      <w:pPr>
        <w:spacing w:line="360" w:lineRule="auto"/>
        <w:rPr>
          <w:sz w:val="24"/>
        </w:rPr>
      </w:pPr>
      <w:r>
        <w:rPr>
          <w:sz w:val="24"/>
        </w:rPr>
        <w:t>明确仙台病毒（</w:t>
      </w:r>
      <w:r>
        <w:rPr>
          <w:sz w:val="24"/>
        </w:rPr>
        <w:t>Sendai virus</w:t>
      </w:r>
      <w:r>
        <w:rPr>
          <w:sz w:val="24"/>
        </w:rPr>
        <w:t>，</w:t>
      </w:r>
      <w:r>
        <w:rPr>
          <w:sz w:val="24"/>
        </w:rPr>
        <w:t>SV</w:t>
      </w:r>
      <w:r>
        <w:rPr>
          <w:sz w:val="24"/>
        </w:rPr>
        <w:t>）毒株（样品）实验室间传递的相关操作程序。</w:t>
      </w:r>
    </w:p>
    <w:p w14:paraId="064C69C6" w14:textId="77777777" w:rsidR="009F6D8F" w:rsidRDefault="009F6D8F" w:rsidP="009F6D8F">
      <w:pPr>
        <w:spacing w:line="360" w:lineRule="auto"/>
        <w:rPr>
          <w:b/>
          <w:bCs/>
          <w:sz w:val="24"/>
        </w:rPr>
      </w:pPr>
      <w:r>
        <w:rPr>
          <w:rFonts w:hint="eastAsia"/>
          <w:b/>
          <w:bCs/>
          <w:sz w:val="24"/>
        </w:rPr>
        <w:t xml:space="preserve">2 </w:t>
      </w:r>
      <w:r>
        <w:rPr>
          <w:b/>
          <w:bCs/>
          <w:sz w:val="24"/>
        </w:rPr>
        <w:t>适用范围</w:t>
      </w:r>
    </w:p>
    <w:p w14:paraId="3C829198" w14:textId="77777777" w:rsidR="009F6D8F" w:rsidRDefault="009F6D8F" w:rsidP="009F6D8F">
      <w:pPr>
        <w:spacing w:line="360" w:lineRule="auto"/>
        <w:rPr>
          <w:sz w:val="24"/>
        </w:rPr>
      </w:pPr>
      <w:r>
        <w:rPr>
          <w:sz w:val="24"/>
        </w:rPr>
        <w:t>参与</w:t>
      </w:r>
      <w:r>
        <w:rPr>
          <w:sz w:val="24"/>
        </w:rPr>
        <w:t>SV</w:t>
      </w:r>
      <w:r>
        <w:rPr>
          <w:sz w:val="24"/>
        </w:rPr>
        <w:t>病毒毒株（样本）实验室内传递的工作人员。</w:t>
      </w:r>
    </w:p>
    <w:p w14:paraId="781844B0" w14:textId="77777777" w:rsidR="009F6D8F" w:rsidRDefault="009F6D8F" w:rsidP="009F6D8F">
      <w:pPr>
        <w:spacing w:line="360" w:lineRule="auto"/>
        <w:rPr>
          <w:b/>
          <w:bCs/>
          <w:sz w:val="24"/>
        </w:rPr>
      </w:pPr>
      <w:r>
        <w:rPr>
          <w:rFonts w:hint="eastAsia"/>
          <w:b/>
          <w:bCs/>
          <w:sz w:val="24"/>
        </w:rPr>
        <w:t xml:space="preserve">3 </w:t>
      </w:r>
      <w:r>
        <w:rPr>
          <w:b/>
          <w:bCs/>
          <w:sz w:val="24"/>
        </w:rPr>
        <w:t>防护要求</w:t>
      </w:r>
    </w:p>
    <w:p w14:paraId="56101749" w14:textId="77777777" w:rsidR="009F6D8F" w:rsidRDefault="009F6D8F" w:rsidP="009F6D8F">
      <w:pPr>
        <w:numPr>
          <w:ilvl w:val="0"/>
          <w:numId w:val="29"/>
        </w:numPr>
        <w:tabs>
          <w:tab w:val="left" w:pos="567"/>
        </w:tabs>
        <w:spacing w:line="360" w:lineRule="auto"/>
        <w:rPr>
          <w:sz w:val="24"/>
        </w:rPr>
      </w:pPr>
      <w:r>
        <w:rPr>
          <w:sz w:val="24"/>
        </w:rPr>
        <w:t>生物安全二级实验室</w:t>
      </w:r>
    </w:p>
    <w:p w14:paraId="425A3565" w14:textId="77777777" w:rsidR="009F6D8F" w:rsidRDefault="009F6D8F" w:rsidP="009F6D8F">
      <w:pPr>
        <w:numPr>
          <w:ilvl w:val="0"/>
          <w:numId w:val="29"/>
        </w:numPr>
        <w:tabs>
          <w:tab w:val="left" w:pos="567"/>
        </w:tabs>
        <w:spacing w:line="360" w:lineRule="auto"/>
        <w:ind w:left="567" w:hanging="567"/>
        <w:rPr>
          <w:sz w:val="24"/>
        </w:rPr>
      </w:pPr>
      <w:r>
        <w:rPr>
          <w:sz w:val="24"/>
        </w:rPr>
        <w:t>实验人员防护装备：一次性帽子、医用一次性口罩、一次性手套、工作服、鞋套。</w:t>
      </w:r>
    </w:p>
    <w:p w14:paraId="19BF306C" w14:textId="77777777" w:rsidR="009F6D8F" w:rsidRDefault="009F6D8F" w:rsidP="009F6D8F">
      <w:pPr>
        <w:spacing w:line="360" w:lineRule="auto"/>
        <w:rPr>
          <w:b/>
          <w:bCs/>
          <w:sz w:val="24"/>
        </w:rPr>
      </w:pPr>
      <w:r>
        <w:rPr>
          <w:rFonts w:hint="eastAsia"/>
          <w:b/>
          <w:bCs/>
          <w:sz w:val="24"/>
        </w:rPr>
        <w:t xml:space="preserve">4 </w:t>
      </w:r>
      <w:r>
        <w:rPr>
          <w:b/>
          <w:bCs/>
          <w:sz w:val="24"/>
        </w:rPr>
        <w:t>毒株（样本）实验室内的传递</w:t>
      </w:r>
    </w:p>
    <w:p w14:paraId="56B152B6" w14:textId="77777777" w:rsidR="009F6D8F" w:rsidRDefault="009F6D8F" w:rsidP="009F6D8F">
      <w:pPr>
        <w:numPr>
          <w:ilvl w:val="0"/>
          <w:numId w:val="30"/>
        </w:numPr>
        <w:tabs>
          <w:tab w:val="left" w:pos="567"/>
        </w:tabs>
        <w:spacing w:line="360" w:lineRule="auto"/>
        <w:rPr>
          <w:sz w:val="24"/>
        </w:rPr>
      </w:pPr>
      <w:r>
        <w:rPr>
          <w:sz w:val="24"/>
        </w:rPr>
        <w:t>将实验用毒株（样本）从指定保存位置取出，表面喷洒酒精后放入生物安全柜内；</w:t>
      </w:r>
    </w:p>
    <w:p w14:paraId="6BBEE1C9" w14:textId="77777777" w:rsidR="009F6D8F" w:rsidRDefault="009F6D8F" w:rsidP="009F6D8F">
      <w:pPr>
        <w:numPr>
          <w:ilvl w:val="0"/>
          <w:numId w:val="30"/>
        </w:numPr>
        <w:tabs>
          <w:tab w:val="left" w:pos="567"/>
        </w:tabs>
        <w:spacing w:line="360" w:lineRule="auto"/>
        <w:ind w:left="567" w:hanging="567"/>
        <w:rPr>
          <w:sz w:val="24"/>
        </w:rPr>
      </w:pPr>
      <w:r>
        <w:rPr>
          <w:sz w:val="24"/>
        </w:rPr>
        <w:t>在生物安全柜内将毒株（样本）取出，认真核实毒株（样本）信息，确保无误后，将毒株（样本）重新装入两层带有封口的密封袋或密封装置中，并注明毒株（样本）名称、数量、状态、毒株编号；</w:t>
      </w:r>
    </w:p>
    <w:p w14:paraId="14E8DBC6" w14:textId="77777777" w:rsidR="009F6D8F" w:rsidRDefault="009F6D8F" w:rsidP="009F6D8F">
      <w:pPr>
        <w:numPr>
          <w:ilvl w:val="0"/>
          <w:numId w:val="30"/>
        </w:numPr>
        <w:tabs>
          <w:tab w:val="left" w:pos="567"/>
        </w:tabs>
        <w:spacing w:line="360" w:lineRule="auto"/>
        <w:ind w:left="567" w:hanging="567"/>
        <w:rPr>
          <w:sz w:val="24"/>
        </w:rPr>
      </w:pPr>
      <w:r>
        <w:rPr>
          <w:sz w:val="24"/>
        </w:rPr>
        <w:t>表面喷洒酒精后，拿出安全柜，</w:t>
      </w:r>
      <w:r>
        <w:rPr>
          <w:rFonts w:hint="eastAsia"/>
          <w:sz w:val="24"/>
        </w:rPr>
        <w:t>装入内部转运箱，</w:t>
      </w:r>
      <w:r>
        <w:rPr>
          <w:sz w:val="24"/>
        </w:rPr>
        <w:t>送往其他实验室中，并填写（菌）毒种流向表。</w:t>
      </w:r>
    </w:p>
    <w:p w14:paraId="4444093B" w14:textId="77777777" w:rsidR="009F6D8F" w:rsidRDefault="009F6D8F" w:rsidP="009F6D8F">
      <w:pPr>
        <w:numPr>
          <w:ilvl w:val="0"/>
          <w:numId w:val="30"/>
        </w:numPr>
        <w:tabs>
          <w:tab w:val="left" w:pos="567"/>
        </w:tabs>
        <w:spacing w:line="360" w:lineRule="auto"/>
        <w:ind w:left="567" w:hanging="567"/>
        <w:rPr>
          <w:sz w:val="24"/>
        </w:rPr>
      </w:pPr>
      <w:r>
        <w:rPr>
          <w:sz w:val="24"/>
        </w:rPr>
        <w:t>实验结束后按照《实验后清场及污物、废物处理标准操作程序》及《仪器设备标准操作程序》进行清场。</w:t>
      </w:r>
    </w:p>
    <w:p w14:paraId="0122EF29" w14:textId="77777777" w:rsidR="009F6D8F" w:rsidRDefault="009F6D8F" w:rsidP="009F6D8F">
      <w:pPr>
        <w:spacing w:line="360" w:lineRule="auto"/>
        <w:rPr>
          <w:b/>
          <w:bCs/>
          <w:sz w:val="24"/>
        </w:rPr>
      </w:pPr>
      <w:r>
        <w:rPr>
          <w:rFonts w:hint="eastAsia"/>
          <w:b/>
          <w:bCs/>
          <w:sz w:val="24"/>
        </w:rPr>
        <w:t xml:space="preserve">5 </w:t>
      </w:r>
      <w:r>
        <w:rPr>
          <w:b/>
          <w:bCs/>
          <w:sz w:val="24"/>
        </w:rPr>
        <w:t>文件支持</w:t>
      </w:r>
    </w:p>
    <w:p w14:paraId="343D9963" w14:textId="77777777" w:rsidR="009F6D8F" w:rsidRDefault="009F6D8F" w:rsidP="009F6D8F">
      <w:pPr>
        <w:numPr>
          <w:ilvl w:val="0"/>
          <w:numId w:val="31"/>
        </w:numPr>
        <w:tabs>
          <w:tab w:val="left" w:pos="426"/>
        </w:tabs>
        <w:spacing w:line="360" w:lineRule="auto"/>
        <w:rPr>
          <w:sz w:val="24"/>
        </w:rPr>
      </w:pPr>
      <w:r>
        <w:rPr>
          <w:sz w:val="24"/>
        </w:rPr>
        <w:t>《动物病原微生物菌（毒）种保藏管理办法》中华人民共和国农业部令第</w:t>
      </w:r>
      <w:r>
        <w:rPr>
          <w:sz w:val="24"/>
        </w:rPr>
        <w:t>16</w:t>
      </w:r>
      <w:r>
        <w:rPr>
          <w:sz w:val="24"/>
        </w:rPr>
        <w:t>号</w:t>
      </w:r>
    </w:p>
    <w:p w14:paraId="3A324C39" w14:textId="77777777" w:rsidR="009F6D8F" w:rsidRDefault="009F6D8F" w:rsidP="009F6D8F">
      <w:pPr>
        <w:numPr>
          <w:ilvl w:val="0"/>
          <w:numId w:val="31"/>
        </w:numPr>
        <w:tabs>
          <w:tab w:val="left" w:pos="426"/>
        </w:tabs>
        <w:spacing w:line="360" w:lineRule="auto"/>
        <w:rPr>
          <w:sz w:val="24"/>
        </w:rPr>
      </w:pPr>
      <w:r>
        <w:rPr>
          <w:sz w:val="24"/>
        </w:rPr>
        <w:t>《病原微生物实验室生物安全》，人民卫生出版社，</w:t>
      </w:r>
      <w:r>
        <w:rPr>
          <w:sz w:val="24"/>
        </w:rPr>
        <w:t>2006</w:t>
      </w:r>
      <w:r>
        <w:rPr>
          <w:sz w:val="24"/>
        </w:rPr>
        <w:t>年</w:t>
      </w:r>
      <w:r>
        <w:rPr>
          <w:sz w:val="24"/>
        </w:rPr>
        <w:t>5</w:t>
      </w:r>
      <w:r>
        <w:rPr>
          <w:sz w:val="24"/>
        </w:rPr>
        <w:t>月</w:t>
      </w:r>
      <w:r>
        <w:rPr>
          <w:sz w:val="24"/>
        </w:rPr>
        <w:t>1</w:t>
      </w:r>
      <w:r>
        <w:rPr>
          <w:sz w:val="24"/>
        </w:rPr>
        <w:t>日</w:t>
      </w:r>
    </w:p>
    <w:p w14:paraId="36A30335" w14:textId="77777777" w:rsidR="009F6D8F" w:rsidRDefault="009F6D8F" w:rsidP="009F6D8F">
      <w:pPr>
        <w:numPr>
          <w:ilvl w:val="0"/>
          <w:numId w:val="31"/>
        </w:numPr>
        <w:tabs>
          <w:tab w:val="left" w:pos="426"/>
        </w:tabs>
        <w:spacing w:line="360" w:lineRule="auto"/>
        <w:rPr>
          <w:sz w:val="24"/>
        </w:rPr>
      </w:pPr>
      <w:r>
        <w:rPr>
          <w:sz w:val="24"/>
        </w:rPr>
        <w:t>《中国医学科学院病原微生物菌（毒）种保藏中心运行管理办法（试行）》医科院</w:t>
      </w:r>
      <w:r>
        <w:rPr>
          <w:sz w:val="24"/>
        </w:rPr>
        <w:t xml:space="preserve"> 171</w:t>
      </w:r>
      <w:r>
        <w:rPr>
          <w:sz w:val="24"/>
        </w:rPr>
        <w:t>号</w:t>
      </w:r>
    </w:p>
    <w:p w14:paraId="26BED7FB" w14:textId="77777777" w:rsidR="009F6D8F" w:rsidRDefault="009F6D8F" w:rsidP="009F6D8F">
      <w:pPr>
        <w:numPr>
          <w:ilvl w:val="0"/>
          <w:numId w:val="31"/>
        </w:numPr>
        <w:tabs>
          <w:tab w:val="left" w:pos="426"/>
        </w:tabs>
        <w:spacing w:line="360" w:lineRule="auto"/>
        <w:rPr>
          <w:sz w:val="24"/>
        </w:rPr>
      </w:pPr>
      <w:r>
        <w:rPr>
          <w:sz w:val="24"/>
        </w:rPr>
        <w:t>《国家自然科技资源平台三、四类微生物菌（毒）种包装、运输和开启技术规程》，源自国家自然科技资源平台项目《自然科技资源收集整理保存技术规程研究制定》项目组，二〇〇四年十二月十日</w:t>
      </w:r>
    </w:p>
    <w:p w14:paraId="027075DB" w14:textId="77777777" w:rsidR="009F6D8F" w:rsidRDefault="009F6D8F" w:rsidP="009F6D8F">
      <w:pPr>
        <w:numPr>
          <w:ilvl w:val="0"/>
          <w:numId w:val="31"/>
        </w:numPr>
        <w:tabs>
          <w:tab w:val="left" w:pos="426"/>
        </w:tabs>
        <w:spacing w:line="360" w:lineRule="auto"/>
        <w:rPr>
          <w:sz w:val="24"/>
        </w:rPr>
      </w:pPr>
      <w:r>
        <w:rPr>
          <w:sz w:val="24"/>
        </w:rPr>
        <w:lastRenderedPageBreak/>
        <w:t>《实验室人员进出实验室程序》</w:t>
      </w:r>
    </w:p>
    <w:p w14:paraId="2F65F27B" w14:textId="77777777" w:rsidR="009F6D8F" w:rsidRDefault="009F6D8F" w:rsidP="009F6D8F">
      <w:pPr>
        <w:numPr>
          <w:ilvl w:val="0"/>
          <w:numId w:val="31"/>
        </w:numPr>
        <w:tabs>
          <w:tab w:val="left" w:pos="426"/>
        </w:tabs>
        <w:spacing w:line="360" w:lineRule="auto"/>
        <w:rPr>
          <w:sz w:val="24"/>
        </w:rPr>
      </w:pPr>
      <w:r>
        <w:rPr>
          <w:sz w:val="24"/>
        </w:rPr>
        <w:t>《实验后清场及污物、废物处理标准操作程序》</w:t>
      </w:r>
    </w:p>
    <w:p w14:paraId="75141AB2" w14:textId="77777777" w:rsidR="009F6D8F" w:rsidRDefault="009F6D8F" w:rsidP="009F6D8F">
      <w:pPr>
        <w:numPr>
          <w:ilvl w:val="0"/>
          <w:numId w:val="31"/>
        </w:numPr>
        <w:tabs>
          <w:tab w:val="left" w:pos="426"/>
        </w:tabs>
        <w:spacing w:line="360" w:lineRule="auto"/>
        <w:rPr>
          <w:sz w:val="24"/>
        </w:rPr>
      </w:pPr>
      <w:r>
        <w:rPr>
          <w:sz w:val="24"/>
        </w:rPr>
        <w:t>《仪器设备标准操作程序》</w:t>
      </w:r>
    </w:p>
    <w:p w14:paraId="1F51107C" w14:textId="77777777" w:rsidR="009F6D8F" w:rsidRDefault="009F6D8F" w:rsidP="009F6D8F">
      <w:pPr>
        <w:numPr>
          <w:ilvl w:val="0"/>
          <w:numId w:val="31"/>
        </w:numPr>
        <w:tabs>
          <w:tab w:val="left" w:pos="426"/>
        </w:tabs>
        <w:spacing w:line="360" w:lineRule="auto"/>
        <w:rPr>
          <w:sz w:val="24"/>
        </w:rPr>
      </w:pPr>
      <w:r>
        <w:rPr>
          <w:sz w:val="24"/>
        </w:rPr>
        <w:t>《仙台病毒风险评估文件》</w:t>
      </w:r>
    </w:p>
    <w:p w14:paraId="03F2153B" w14:textId="77777777" w:rsidR="009F6D8F" w:rsidRDefault="009F6D8F" w:rsidP="009F6D8F">
      <w:pPr>
        <w:spacing w:line="360" w:lineRule="auto"/>
        <w:rPr>
          <w:sz w:val="24"/>
        </w:rPr>
      </w:pPr>
    </w:p>
    <w:p w14:paraId="4F359B8D" w14:textId="77777777" w:rsidR="009F6D8F" w:rsidRDefault="009F6D8F" w:rsidP="006251CC">
      <w:pPr>
        <w:spacing w:line="360" w:lineRule="auto"/>
        <w:jc w:val="left"/>
        <w:rPr>
          <w:sz w:val="24"/>
        </w:rPr>
        <w:sectPr w:rsidR="009F6D8F">
          <w:headerReference w:type="default" r:id="rId33"/>
          <w:footerReference w:type="default" r:id="rId34"/>
          <w:headerReference w:type="first" r:id="rId35"/>
          <w:footerReference w:type="first" r:id="rId36"/>
          <w:pgSz w:w="11906" w:h="16838"/>
          <w:pgMar w:top="1440" w:right="1800" w:bottom="1440" w:left="1800" w:header="851" w:footer="992" w:gutter="0"/>
          <w:cols w:space="720"/>
          <w:titlePg/>
          <w:docGrid w:type="lines" w:linePitch="312"/>
        </w:sectPr>
      </w:pPr>
    </w:p>
    <w:p w14:paraId="77FAEF7F" w14:textId="77777777" w:rsidR="009F6D8F" w:rsidRDefault="009F6D8F" w:rsidP="009F6D8F">
      <w:pPr>
        <w:pStyle w:val="3"/>
        <w:spacing w:line="360" w:lineRule="auto"/>
        <w:jc w:val="center"/>
        <w:rPr>
          <w:color w:val="000000"/>
          <w:sz w:val="28"/>
          <w:szCs w:val="28"/>
        </w:rPr>
      </w:pPr>
      <w:r>
        <w:lastRenderedPageBreak/>
        <w:t>仙台病毒毒株（样本）复苏标准操作程序</w:t>
      </w:r>
    </w:p>
    <w:p w14:paraId="70C2CB87" w14:textId="77777777" w:rsidR="009F6D8F" w:rsidRDefault="009F6D8F" w:rsidP="009F6D8F">
      <w:pPr>
        <w:spacing w:line="360" w:lineRule="auto"/>
        <w:rPr>
          <w:color w:val="000000"/>
          <w:sz w:val="24"/>
        </w:rPr>
      </w:pPr>
      <w:r>
        <w:rPr>
          <w:rFonts w:hint="eastAsia"/>
          <w:b/>
          <w:bCs/>
          <w:color w:val="000000"/>
          <w:sz w:val="24"/>
        </w:rPr>
        <w:t xml:space="preserve">1 </w:t>
      </w:r>
      <w:r>
        <w:rPr>
          <w:b/>
          <w:bCs/>
          <w:color w:val="000000"/>
          <w:sz w:val="24"/>
        </w:rPr>
        <w:t>目的</w:t>
      </w:r>
    </w:p>
    <w:p w14:paraId="7C06E590" w14:textId="77777777" w:rsidR="009F6D8F" w:rsidRDefault="009F6D8F" w:rsidP="009F6D8F">
      <w:pPr>
        <w:spacing w:line="360" w:lineRule="auto"/>
        <w:rPr>
          <w:color w:val="000000"/>
          <w:sz w:val="24"/>
        </w:rPr>
      </w:pPr>
      <w:r>
        <w:rPr>
          <w:color w:val="000000"/>
          <w:sz w:val="24"/>
        </w:rPr>
        <w:t>明确</w:t>
      </w:r>
      <w:r>
        <w:rPr>
          <w:sz w:val="24"/>
        </w:rPr>
        <w:t>仙台病毒（</w:t>
      </w:r>
      <w:r>
        <w:rPr>
          <w:sz w:val="24"/>
        </w:rPr>
        <w:t>Sendai virus</w:t>
      </w:r>
      <w:r>
        <w:rPr>
          <w:sz w:val="24"/>
        </w:rPr>
        <w:t>，</w:t>
      </w:r>
      <w:r>
        <w:rPr>
          <w:sz w:val="24"/>
        </w:rPr>
        <w:t>SV</w:t>
      </w:r>
      <w:r>
        <w:rPr>
          <w:sz w:val="24"/>
        </w:rPr>
        <w:t>）毒株（样本）复苏的相关实验技术</w:t>
      </w:r>
      <w:r>
        <w:rPr>
          <w:bCs/>
          <w:color w:val="000000"/>
          <w:sz w:val="24"/>
        </w:rPr>
        <w:t>操作</w:t>
      </w:r>
      <w:r>
        <w:rPr>
          <w:color w:val="000000"/>
          <w:sz w:val="24"/>
        </w:rPr>
        <w:t>。</w:t>
      </w:r>
    </w:p>
    <w:p w14:paraId="2FA1B854" w14:textId="77777777" w:rsidR="009F6D8F" w:rsidRDefault="009F6D8F" w:rsidP="009F6D8F">
      <w:pPr>
        <w:spacing w:line="360" w:lineRule="auto"/>
        <w:rPr>
          <w:b/>
          <w:bCs/>
          <w:color w:val="000000"/>
          <w:sz w:val="24"/>
        </w:rPr>
      </w:pPr>
      <w:r>
        <w:rPr>
          <w:rFonts w:hint="eastAsia"/>
          <w:b/>
          <w:bCs/>
          <w:color w:val="000000"/>
          <w:sz w:val="24"/>
        </w:rPr>
        <w:t xml:space="preserve">2 </w:t>
      </w:r>
      <w:r>
        <w:rPr>
          <w:b/>
          <w:bCs/>
          <w:color w:val="000000"/>
          <w:sz w:val="24"/>
        </w:rPr>
        <w:t>适用范围</w:t>
      </w:r>
    </w:p>
    <w:p w14:paraId="6A294176" w14:textId="77777777" w:rsidR="009F6D8F" w:rsidRDefault="009F6D8F" w:rsidP="009F6D8F">
      <w:pPr>
        <w:spacing w:line="360" w:lineRule="auto"/>
        <w:rPr>
          <w:color w:val="000000"/>
          <w:sz w:val="24"/>
        </w:rPr>
      </w:pPr>
      <w:r>
        <w:rPr>
          <w:color w:val="000000"/>
          <w:sz w:val="24"/>
        </w:rPr>
        <w:t>本标准操作程序适用于</w:t>
      </w:r>
      <w:r>
        <w:rPr>
          <w:bCs/>
          <w:color w:val="000000"/>
          <w:sz w:val="24"/>
        </w:rPr>
        <w:t>SV</w:t>
      </w:r>
      <w:r>
        <w:rPr>
          <w:bCs/>
          <w:color w:val="000000"/>
          <w:sz w:val="24"/>
        </w:rPr>
        <w:t>病毒</w:t>
      </w:r>
      <w:r>
        <w:rPr>
          <w:sz w:val="24"/>
        </w:rPr>
        <w:t>毒株（样本）复苏操作的相关实验人</w:t>
      </w:r>
      <w:r>
        <w:rPr>
          <w:bCs/>
          <w:color w:val="000000"/>
          <w:sz w:val="24"/>
        </w:rPr>
        <w:t>员</w:t>
      </w:r>
      <w:r>
        <w:rPr>
          <w:color w:val="000000"/>
          <w:sz w:val="24"/>
        </w:rPr>
        <w:t>。</w:t>
      </w:r>
    </w:p>
    <w:p w14:paraId="4BC128A1" w14:textId="77777777" w:rsidR="009F6D8F" w:rsidRDefault="009F6D8F" w:rsidP="009F6D8F">
      <w:pPr>
        <w:spacing w:line="360" w:lineRule="auto"/>
        <w:rPr>
          <w:b/>
          <w:bCs/>
          <w:color w:val="000000"/>
          <w:sz w:val="24"/>
        </w:rPr>
      </w:pPr>
      <w:r>
        <w:rPr>
          <w:rFonts w:hint="eastAsia"/>
          <w:b/>
          <w:bCs/>
          <w:color w:val="000000"/>
          <w:sz w:val="24"/>
        </w:rPr>
        <w:t xml:space="preserve">3 </w:t>
      </w:r>
      <w:r>
        <w:rPr>
          <w:b/>
          <w:bCs/>
          <w:color w:val="000000"/>
          <w:sz w:val="24"/>
        </w:rPr>
        <w:t>试剂和材料</w:t>
      </w:r>
    </w:p>
    <w:p w14:paraId="4C407D62" w14:textId="77777777" w:rsidR="009F6D8F" w:rsidRDefault="009F6D8F" w:rsidP="009F6D8F">
      <w:pPr>
        <w:spacing w:line="360" w:lineRule="auto"/>
        <w:rPr>
          <w:color w:val="000000"/>
          <w:sz w:val="24"/>
        </w:rPr>
      </w:pPr>
      <w:r>
        <w:rPr>
          <w:color w:val="000000"/>
          <w:sz w:val="24"/>
        </w:rPr>
        <w:t xml:space="preserve">3.1  </w:t>
      </w:r>
      <w:r>
        <w:rPr>
          <w:color w:val="000000"/>
          <w:sz w:val="24"/>
        </w:rPr>
        <w:t>保存的</w:t>
      </w:r>
      <w:r>
        <w:rPr>
          <w:bCs/>
          <w:color w:val="000000"/>
          <w:sz w:val="24"/>
        </w:rPr>
        <w:t>SV</w:t>
      </w:r>
      <w:r>
        <w:rPr>
          <w:bCs/>
          <w:color w:val="000000"/>
          <w:sz w:val="24"/>
        </w:rPr>
        <w:t>病毒</w:t>
      </w:r>
      <w:r>
        <w:rPr>
          <w:sz w:val="24"/>
        </w:rPr>
        <w:t>毒株及样本</w:t>
      </w:r>
    </w:p>
    <w:p w14:paraId="6116EAB9" w14:textId="77777777" w:rsidR="009F6D8F" w:rsidRDefault="009F6D8F" w:rsidP="009F6D8F">
      <w:pPr>
        <w:spacing w:line="360" w:lineRule="auto"/>
        <w:rPr>
          <w:color w:val="000000"/>
          <w:kern w:val="0"/>
          <w:sz w:val="24"/>
        </w:rPr>
      </w:pPr>
      <w:r>
        <w:rPr>
          <w:color w:val="000000"/>
          <w:sz w:val="24"/>
        </w:rPr>
        <w:t xml:space="preserve">3.2  </w:t>
      </w:r>
      <w:r>
        <w:rPr>
          <w:color w:val="000000"/>
          <w:kern w:val="0"/>
          <w:sz w:val="24"/>
        </w:rPr>
        <w:t>9-11</w:t>
      </w:r>
      <w:r>
        <w:rPr>
          <w:color w:val="000000"/>
          <w:kern w:val="0"/>
          <w:sz w:val="24"/>
        </w:rPr>
        <w:t>日</w:t>
      </w:r>
      <w:proofErr w:type="gramStart"/>
      <w:r>
        <w:rPr>
          <w:color w:val="000000"/>
          <w:kern w:val="0"/>
          <w:sz w:val="24"/>
        </w:rPr>
        <w:t>龄</w:t>
      </w:r>
      <w:proofErr w:type="gramEnd"/>
      <w:r>
        <w:rPr>
          <w:color w:val="000000"/>
          <w:kern w:val="0"/>
          <w:sz w:val="24"/>
        </w:rPr>
        <w:t>SPF</w:t>
      </w:r>
      <w:proofErr w:type="gramStart"/>
      <w:r>
        <w:rPr>
          <w:color w:val="000000"/>
          <w:kern w:val="0"/>
          <w:sz w:val="24"/>
        </w:rPr>
        <w:t>级鸡胚</w:t>
      </w:r>
      <w:proofErr w:type="gramEnd"/>
    </w:p>
    <w:p w14:paraId="4737980B" w14:textId="77777777" w:rsidR="009F6D8F" w:rsidRDefault="009F6D8F" w:rsidP="009F6D8F">
      <w:pPr>
        <w:spacing w:line="360" w:lineRule="auto"/>
        <w:rPr>
          <w:color w:val="000000"/>
          <w:kern w:val="0"/>
          <w:sz w:val="24"/>
        </w:rPr>
      </w:pPr>
      <w:r>
        <w:rPr>
          <w:color w:val="000000"/>
          <w:kern w:val="0"/>
          <w:sz w:val="24"/>
        </w:rPr>
        <w:t>3.3  1%</w:t>
      </w:r>
      <w:r>
        <w:rPr>
          <w:color w:val="000000"/>
          <w:kern w:val="0"/>
          <w:sz w:val="24"/>
        </w:rPr>
        <w:t>鸡红细胞或人</w:t>
      </w:r>
      <w:r>
        <w:rPr>
          <w:color w:val="000000"/>
          <w:kern w:val="0"/>
          <w:sz w:val="24"/>
        </w:rPr>
        <w:t>“</w:t>
      </w:r>
      <w:r>
        <w:rPr>
          <w:rFonts w:hint="eastAsia"/>
          <w:color w:val="000000"/>
          <w:kern w:val="0"/>
          <w:sz w:val="24"/>
        </w:rPr>
        <w:t>O</w:t>
      </w:r>
      <w:r>
        <w:rPr>
          <w:color w:val="000000"/>
          <w:kern w:val="0"/>
          <w:sz w:val="24"/>
        </w:rPr>
        <w:t>”</w:t>
      </w:r>
      <w:r>
        <w:rPr>
          <w:color w:val="000000"/>
          <w:kern w:val="0"/>
          <w:sz w:val="24"/>
        </w:rPr>
        <w:t>型红细胞</w:t>
      </w:r>
    </w:p>
    <w:p w14:paraId="3AD0B9DC" w14:textId="77777777" w:rsidR="009F6D8F" w:rsidRDefault="009F6D8F" w:rsidP="009F6D8F">
      <w:pPr>
        <w:spacing w:line="360" w:lineRule="auto"/>
        <w:rPr>
          <w:b/>
          <w:bCs/>
          <w:color w:val="000000"/>
          <w:sz w:val="24"/>
        </w:rPr>
      </w:pPr>
      <w:r>
        <w:rPr>
          <w:rFonts w:hint="eastAsia"/>
          <w:b/>
          <w:bCs/>
          <w:color w:val="000000"/>
          <w:sz w:val="24"/>
        </w:rPr>
        <w:t xml:space="preserve">4 </w:t>
      </w:r>
      <w:r>
        <w:rPr>
          <w:b/>
          <w:bCs/>
          <w:color w:val="000000"/>
          <w:sz w:val="24"/>
        </w:rPr>
        <w:t>仪器设备</w:t>
      </w:r>
    </w:p>
    <w:p w14:paraId="7476FAEB" w14:textId="77777777" w:rsidR="009F6D8F" w:rsidRDefault="009F6D8F" w:rsidP="009F6D8F">
      <w:pPr>
        <w:spacing w:line="360" w:lineRule="auto"/>
        <w:rPr>
          <w:color w:val="000000"/>
          <w:sz w:val="24"/>
        </w:rPr>
      </w:pPr>
      <w:r>
        <w:rPr>
          <w:color w:val="000000"/>
          <w:sz w:val="24"/>
        </w:rPr>
        <w:t>4.1</w:t>
      </w:r>
      <w:r>
        <w:rPr>
          <w:color w:val="000000"/>
          <w:sz w:val="24"/>
        </w:rPr>
        <w:t>生物安全柜</w:t>
      </w:r>
    </w:p>
    <w:p w14:paraId="13850CF3" w14:textId="77777777" w:rsidR="009F6D8F" w:rsidRDefault="009F6D8F" w:rsidP="009F6D8F">
      <w:pPr>
        <w:spacing w:line="360" w:lineRule="auto"/>
        <w:rPr>
          <w:color w:val="000000"/>
          <w:sz w:val="24"/>
        </w:rPr>
      </w:pPr>
      <w:r>
        <w:rPr>
          <w:color w:val="000000"/>
          <w:sz w:val="24"/>
        </w:rPr>
        <w:t xml:space="preserve">4.2 </w:t>
      </w:r>
      <w:r>
        <w:rPr>
          <w:color w:val="000000"/>
          <w:sz w:val="24"/>
        </w:rPr>
        <w:t>低速冷冻离心机</w:t>
      </w:r>
    </w:p>
    <w:p w14:paraId="724E7840" w14:textId="77777777" w:rsidR="009F6D8F" w:rsidRDefault="009F6D8F" w:rsidP="009F6D8F">
      <w:pPr>
        <w:spacing w:line="360" w:lineRule="auto"/>
        <w:rPr>
          <w:color w:val="000000"/>
          <w:sz w:val="24"/>
        </w:rPr>
      </w:pPr>
      <w:r>
        <w:rPr>
          <w:color w:val="000000"/>
          <w:sz w:val="24"/>
        </w:rPr>
        <w:t>4.3 CO</w:t>
      </w:r>
      <w:r>
        <w:rPr>
          <w:color w:val="000000"/>
          <w:sz w:val="24"/>
          <w:vertAlign w:val="subscript"/>
        </w:rPr>
        <w:t>2</w:t>
      </w:r>
      <w:r>
        <w:rPr>
          <w:color w:val="000000"/>
          <w:sz w:val="24"/>
        </w:rPr>
        <w:t>培养箱</w:t>
      </w:r>
    </w:p>
    <w:p w14:paraId="4768355F" w14:textId="77777777" w:rsidR="009F6D8F" w:rsidRDefault="009F6D8F" w:rsidP="009F6D8F">
      <w:pPr>
        <w:spacing w:line="360" w:lineRule="auto"/>
        <w:rPr>
          <w:b/>
          <w:bCs/>
          <w:color w:val="000000"/>
          <w:sz w:val="24"/>
        </w:rPr>
      </w:pPr>
      <w:r>
        <w:rPr>
          <w:rFonts w:hint="eastAsia"/>
          <w:b/>
          <w:bCs/>
          <w:color w:val="000000"/>
          <w:sz w:val="24"/>
        </w:rPr>
        <w:t xml:space="preserve">5 </w:t>
      </w:r>
      <w:r>
        <w:rPr>
          <w:b/>
          <w:bCs/>
          <w:color w:val="000000"/>
          <w:sz w:val="24"/>
        </w:rPr>
        <w:t>耗材</w:t>
      </w:r>
    </w:p>
    <w:p w14:paraId="03D45CC0" w14:textId="77777777" w:rsidR="009F6D8F" w:rsidRDefault="009F6D8F" w:rsidP="009F6D8F">
      <w:pPr>
        <w:widowControl/>
        <w:numPr>
          <w:ilvl w:val="1"/>
          <w:numId w:val="32"/>
        </w:numPr>
        <w:tabs>
          <w:tab w:val="left" w:pos="567"/>
        </w:tabs>
        <w:spacing w:line="360" w:lineRule="auto"/>
        <w:ind w:hanging="992"/>
        <w:jc w:val="left"/>
        <w:rPr>
          <w:color w:val="000000"/>
          <w:kern w:val="0"/>
          <w:sz w:val="24"/>
        </w:rPr>
      </w:pPr>
      <w:r>
        <w:rPr>
          <w:color w:val="000000"/>
          <w:kern w:val="0"/>
          <w:sz w:val="24"/>
        </w:rPr>
        <w:t>照蛋器</w:t>
      </w:r>
    </w:p>
    <w:p w14:paraId="04F6E00F" w14:textId="77777777" w:rsidR="009F6D8F" w:rsidRDefault="009F6D8F" w:rsidP="009F6D8F">
      <w:pPr>
        <w:widowControl/>
        <w:numPr>
          <w:ilvl w:val="1"/>
          <w:numId w:val="32"/>
        </w:numPr>
        <w:tabs>
          <w:tab w:val="left" w:pos="567"/>
        </w:tabs>
        <w:spacing w:line="360" w:lineRule="auto"/>
        <w:ind w:hanging="992"/>
        <w:jc w:val="left"/>
        <w:rPr>
          <w:color w:val="000000"/>
          <w:kern w:val="0"/>
          <w:sz w:val="24"/>
        </w:rPr>
      </w:pPr>
      <w:r>
        <w:rPr>
          <w:color w:val="000000"/>
          <w:kern w:val="0"/>
          <w:sz w:val="24"/>
        </w:rPr>
        <w:t>钻孔器</w:t>
      </w:r>
    </w:p>
    <w:p w14:paraId="0DFE5CAB" w14:textId="77777777" w:rsidR="009F6D8F" w:rsidRDefault="009F6D8F" w:rsidP="009F6D8F">
      <w:pPr>
        <w:widowControl/>
        <w:numPr>
          <w:ilvl w:val="1"/>
          <w:numId w:val="32"/>
        </w:numPr>
        <w:tabs>
          <w:tab w:val="left" w:pos="567"/>
        </w:tabs>
        <w:spacing w:line="360" w:lineRule="auto"/>
        <w:ind w:hanging="992"/>
        <w:jc w:val="left"/>
        <w:rPr>
          <w:color w:val="000000"/>
          <w:kern w:val="0"/>
          <w:sz w:val="24"/>
        </w:rPr>
      </w:pPr>
      <w:proofErr w:type="gramStart"/>
      <w:r>
        <w:rPr>
          <w:color w:val="000000"/>
          <w:kern w:val="0"/>
          <w:sz w:val="24"/>
        </w:rPr>
        <w:t>蜡</w:t>
      </w:r>
      <w:proofErr w:type="gramEnd"/>
    </w:p>
    <w:p w14:paraId="7235CEF4" w14:textId="77777777" w:rsidR="009F6D8F" w:rsidRDefault="009F6D8F" w:rsidP="009F6D8F">
      <w:pPr>
        <w:widowControl/>
        <w:numPr>
          <w:ilvl w:val="1"/>
          <w:numId w:val="32"/>
        </w:numPr>
        <w:tabs>
          <w:tab w:val="left" w:pos="567"/>
        </w:tabs>
        <w:spacing w:line="360" w:lineRule="auto"/>
        <w:ind w:hanging="992"/>
        <w:jc w:val="left"/>
        <w:rPr>
          <w:color w:val="000000"/>
          <w:kern w:val="0"/>
          <w:sz w:val="24"/>
        </w:rPr>
      </w:pPr>
      <w:r>
        <w:rPr>
          <w:color w:val="000000"/>
          <w:kern w:val="0"/>
          <w:sz w:val="24"/>
        </w:rPr>
        <w:t>1mL</w:t>
      </w:r>
      <w:r>
        <w:rPr>
          <w:color w:val="000000"/>
          <w:kern w:val="0"/>
          <w:sz w:val="24"/>
        </w:rPr>
        <w:t>一次性注射器</w:t>
      </w:r>
    </w:p>
    <w:p w14:paraId="155167BF" w14:textId="77777777" w:rsidR="009F6D8F" w:rsidRDefault="009F6D8F" w:rsidP="009F6D8F">
      <w:pPr>
        <w:widowControl/>
        <w:numPr>
          <w:ilvl w:val="1"/>
          <w:numId w:val="32"/>
        </w:numPr>
        <w:tabs>
          <w:tab w:val="left" w:pos="567"/>
        </w:tabs>
        <w:spacing w:line="360" w:lineRule="auto"/>
        <w:ind w:hanging="992"/>
        <w:jc w:val="left"/>
        <w:rPr>
          <w:color w:val="000000"/>
          <w:kern w:val="0"/>
          <w:sz w:val="24"/>
        </w:rPr>
      </w:pPr>
      <w:r>
        <w:rPr>
          <w:color w:val="000000"/>
          <w:kern w:val="0"/>
          <w:sz w:val="24"/>
        </w:rPr>
        <w:t>一次性垫纸</w:t>
      </w:r>
    </w:p>
    <w:p w14:paraId="6F05BCA9" w14:textId="77777777" w:rsidR="009F6D8F" w:rsidRDefault="009F6D8F" w:rsidP="009F6D8F">
      <w:pPr>
        <w:widowControl/>
        <w:numPr>
          <w:ilvl w:val="1"/>
          <w:numId w:val="32"/>
        </w:numPr>
        <w:tabs>
          <w:tab w:val="left" w:pos="567"/>
        </w:tabs>
        <w:spacing w:line="360" w:lineRule="auto"/>
        <w:ind w:hanging="992"/>
        <w:jc w:val="left"/>
        <w:rPr>
          <w:color w:val="000000"/>
          <w:kern w:val="0"/>
          <w:sz w:val="24"/>
        </w:rPr>
      </w:pPr>
      <w:r>
        <w:rPr>
          <w:color w:val="000000"/>
          <w:kern w:val="0"/>
          <w:sz w:val="24"/>
        </w:rPr>
        <w:t>一次性移液管</w:t>
      </w:r>
    </w:p>
    <w:p w14:paraId="4A239B07" w14:textId="77777777" w:rsidR="009F6D8F" w:rsidRDefault="009F6D8F" w:rsidP="009F6D8F">
      <w:pPr>
        <w:spacing w:line="360" w:lineRule="auto"/>
        <w:rPr>
          <w:b/>
          <w:bCs/>
          <w:color w:val="000000"/>
          <w:sz w:val="24"/>
        </w:rPr>
      </w:pPr>
      <w:r>
        <w:rPr>
          <w:rFonts w:hint="eastAsia"/>
          <w:b/>
          <w:bCs/>
          <w:color w:val="000000"/>
          <w:sz w:val="24"/>
        </w:rPr>
        <w:t xml:space="preserve">6 </w:t>
      </w:r>
      <w:r>
        <w:rPr>
          <w:b/>
          <w:bCs/>
          <w:color w:val="000000"/>
          <w:sz w:val="24"/>
        </w:rPr>
        <w:t>实验前准备</w:t>
      </w:r>
    </w:p>
    <w:p w14:paraId="52FF2A4B" w14:textId="77777777" w:rsidR="009F6D8F" w:rsidRDefault="009F6D8F" w:rsidP="009F6D8F">
      <w:pPr>
        <w:numPr>
          <w:ilvl w:val="1"/>
          <w:numId w:val="33"/>
        </w:numPr>
        <w:tabs>
          <w:tab w:val="left" w:pos="567"/>
        </w:tabs>
        <w:spacing w:line="360" w:lineRule="auto"/>
        <w:ind w:left="0" w:firstLine="0"/>
        <w:rPr>
          <w:color w:val="000000"/>
          <w:kern w:val="0"/>
          <w:sz w:val="24"/>
          <w:szCs w:val="28"/>
        </w:rPr>
      </w:pPr>
      <w:r>
        <w:rPr>
          <w:color w:val="000000"/>
          <w:kern w:val="0"/>
          <w:sz w:val="24"/>
          <w:szCs w:val="28"/>
        </w:rPr>
        <w:t>验蛋</w:t>
      </w:r>
      <w:r>
        <w:rPr>
          <w:rFonts w:hint="eastAsia"/>
          <w:color w:val="000000"/>
          <w:kern w:val="0"/>
          <w:sz w:val="24"/>
          <w:szCs w:val="28"/>
        </w:rPr>
        <w:t>：</w:t>
      </w:r>
      <w:r>
        <w:rPr>
          <w:sz w:val="24"/>
        </w:rPr>
        <w:t>用</w:t>
      </w:r>
      <w:proofErr w:type="gramStart"/>
      <w:r>
        <w:rPr>
          <w:sz w:val="24"/>
        </w:rPr>
        <w:t>照卵灯</w:t>
      </w:r>
      <w:proofErr w:type="gramEnd"/>
      <w:r>
        <w:rPr>
          <w:sz w:val="24"/>
        </w:rPr>
        <w:t>检测鸡胚，标记出鸡胚的气室与尿囊的界限、胚胎的位置。如果</w:t>
      </w:r>
      <w:proofErr w:type="gramStart"/>
      <w:r>
        <w:rPr>
          <w:sz w:val="24"/>
        </w:rPr>
        <w:t>鸡胚是死</w:t>
      </w:r>
      <w:proofErr w:type="gramEnd"/>
      <w:r>
        <w:rPr>
          <w:sz w:val="24"/>
        </w:rPr>
        <w:t>胚、没有受精、有裂痕、发育不全或表面有好多渗水孔，应弃掉。</w:t>
      </w:r>
    </w:p>
    <w:p w14:paraId="2206556A" w14:textId="77777777" w:rsidR="009F6D8F" w:rsidRDefault="009F6D8F" w:rsidP="009F6D8F">
      <w:pPr>
        <w:numPr>
          <w:ilvl w:val="1"/>
          <w:numId w:val="33"/>
        </w:numPr>
        <w:tabs>
          <w:tab w:val="left" w:pos="567"/>
        </w:tabs>
        <w:spacing w:line="360" w:lineRule="auto"/>
        <w:ind w:left="0" w:firstLine="0"/>
        <w:rPr>
          <w:color w:val="000000"/>
          <w:kern w:val="0"/>
          <w:sz w:val="24"/>
          <w:szCs w:val="28"/>
        </w:rPr>
      </w:pPr>
      <w:r>
        <w:rPr>
          <w:color w:val="000000"/>
          <w:kern w:val="0"/>
          <w:sz w:val="24"/>
          <w:szCs w:val="28"/>
        </w:rPr>
        <w:t>进入生物安全二级实验室：按照清单事先准备好所需试剂、耗材和样品，一次性带入实验室，检查前一位实验者是否已经清场，是否有记录。确认实验区已消毒后，带入试验物品，登记，进入实验区。凡在生物安全柜内进行的操作均须按照《废弃物的处理程序》执行。准备废弃物容器及消毒液参见《</w:t>
      </w:r>
      <w:r>
        <w:rPr>
          <w:rFonts w:hint="eastAsia"/>
          <w:color w:val="000000"/>
          <w:kern w:val="0"/>
          <w:sz w:val="24"/>
          <w:szCs w:val="28"/>
        </w:rPr>
        <w:t>消毒灭菌程序</w:t>
      </w:r>
      <w:r>
        <w:rPr>
          <w:color w:val="000000"/>
          <w:kern w:val="0"/>
          <w:sz w:val="24"/>
          <w:szCs w:val="28"/>
        </w:rPr>
        <w:t>》。可能出现仪器设备的污染按照《主要仪器设备</w:t>
      </w:r>
      <w:r>
        <w:rPr>
          <w:rFonts w:hint="eastAsia"/>
          <w:color w:val="000000"/>
          <w:kern w:val="0"/>
          <w:sz w:val="24"/>
          <w:szCs w:val="28"/>
        </w:rPr>
        <w:t>管理</w:t>
      </w:r>
      <w:r>
        <w:rPr>
          <w:color w:val="000000"/>
          <w:kern w:val="0"/>
          <w:sz w:val="24"/>
          <w:szCs w:val="28"/>
        </w:rPr>
        <w:t>程序》处理。</w:t>
      </w:r>
    </w:p>
    <w:p w14:paraId="68079900" w14:textId="77777777" w:rsidR="009F6D8F" w:rsidRDefault="009F6D8F" w:rsidP="009F6D8F">
      <w:pPr>
        <w:spacing w:line="360" w:lineRule="auto"/>
        <w:rPr>
          <w:b/>
          <w:bCs/>
          <w:color w:val="000000"/>
          <w:sz w:val="24"/>
        </w:rPr>
      </w:pPr>
      <w:r>
        <w:rPr>
          <w:rFonts w:hint="eastAsia"/>
          <w:b/>
          <w:bCs/>
          <w:color w:val="000000"/>
          <w:sz w:val="24"/>
        </w:rPr>
        <w:lastRenderedPageBreak/>
        <w:t xml:space="preserve">7 </w:t>
      </w:r>
      <w:r>
        <w:rPr>
          <w:b/>
          <w:bCs/>
          <w:color w:val="000000"/>
          <w:sz w:val="24"/>
        </w:rPr>
        <w:t>病毒复苏</w:t>
      </w:r>
    </w:p>
    <w:p w14:paraId="06857882" w14:textId="77777777" w:rsidR="009F6D8F" w:rsidRDefault="009F6D8F" w:rsidP="009F6D8F">
      <w:pPr>
        <w:widowControl/>
        <w:numPr>
          <w:ilvl w:val="0"/>
          <w:numId w:val="34"/>
        </w:numPr>
        <w:tabs>
          <w:tab w:val="left" w:pos="567"/>
        </w:tabs>
        <w:spacing w:line="360" w:lineRule="auto"/>
        <w:ind w:left="0" w:firstLine="0"/>
        <w:jc w:val="left"/>
        <w:rPr>
          <w:color w:val="000000"/>
          <w:kern w:val="0"/>
          <w:sz w:val="24"/>
          <w:szCs w:val="28"/>
        </w:rPr>
      </w:pPr>
      <w:r>
        <w:rPr>
          <w:color w:val="000000"/>
          <w:kern w:val="0"/>
          <w:sz w:val="24"/>
          <w:szCs w:val="28"/>
        </w:rPr>
        <w:t>将鸡胚的盲端放置在蛋盘上，气室朝上。在蛋壳上标记</w:t>
      </w:r>
      <w:proofErr w:type="gramStart"/>
      <w:r>
        <w:rPr>
          <w:color w:val="000000"/>
          <w:kern w:val="0"/>
          <w:sz w:val="24"/>
          <w:szCs w:val="28"/>
        </w:rPr>
        <w:t>好拟</w:t>
      </w:r>
      <w:proofErr w:type="gramEnd"/>
      <w:r>
        <w:rPr>
          <w:color w:val="000000"/>
          <w:kern w:val="0"/>
          <w:sz w:val="24"/>
          <w:szCs w:val="28"/>
        </w:rPr>
        <w:t>接种病毒的浓度和鸡胚的编号</w:t>
      </w:r>
      <w:r>
        <w:rPr>
          <w:bCs/>
          <w:color w:val="000000"/>
          <w:kern w:val="0"/>
          <w:sz w:val="24"/>
          <w:szCs w:val="28"/>
        </w:rPr>
        <w:t>（通常每个样本接种</w:t>
      </w:r>
      <w:r>
        <w:rPr>
          <w:bCs/>
          <w:color w:val="000000"/>
          <w:kern w:val="0"/>
          <w:sz w:val="24"/>
          <w:szCs w:val="28"/>
        </w:rPr>
        <w:t>3</w:t>
      </w:r>
      <w:r>
        <w:rPr>
          <w:bCs/>
          <w:color w:val="000000"/>
          <w:kern w:val="0"/>
          <w:sz w:val="24"/>
          <w:szCs w:val="28"/>
        </w:rPr>
        <w:t>个鸡胚）</w:t>
      </w:r>
      <w:r>
        <w:rPr>
          <w:color w:val="000000"/>
          <w:kern w:val="0"/>
          <w:sz w:val="24"/>
          <w:szCs w:val="28"/>
        </w:rPr>
        <w:t>。</w:t>
      </w:r>
    </w:p>
    <w:p w14:paraId="496CCF18" w14:textId="77777777" w:rsidR="009F6D8F" w:rsidRDefault="009F6D8F" w:rsidP="009F6D8F">
      <w:pPr>
        <w:widowControl/>
        <w:numPr>
          <w:ilvl w:val="0"/>
          <w:numId w:val="34"/>
        </w:numPr>
        <w:tabs>
          <w:tab w:val="left" w:pos="567"/>
        </w:tabs>
        <w:spacing w:line="360" w:lineRule="auto"/>
        <w:ind w:left="0" w:firstLine="0"/>
        <w:jc w:val="left"/>
        <w:rPr>
          <w:color w:val="000000"/>
          <w:kern w:val="0"/>
          <w:sz w:val="24"/>
          <w:szCs w:val="28"/>
        </w:rPr>
      </w:pPr>
      <w:r>
        <w:rPr>
          <w:color w:val="000000"/>
          <w:kern w:val="0"/>
          <w:sz w:val="24"/>
          <w:szCs w:val="28"/>
        </w:rPr>
        <w:t>用</w:t>
      </w:r>
      <w:r>
        <w:rPr>
          <w:color w:val="000000"/>
          <w:kern w:val="0"/>
          <w:sz w:val="24"/>
          <w:szCs w:val="28"/>
        </w:rPr>
        <w:t>75%</w:t>
      </w:r>
      <w:r>
        <w:rPr>
          <w:color w:val="000000"/>
          <w:kern w:val="0"/>
          <w:sz w:val="24"/>
          <w:szCs w:val="28"/>
        </w:rPr>
        <w:t>酒精棉球消毒鸡胚，在气室端、鸡头方的鸡胚尿囊膜边缘上方</w:t>
      </w:r>
      <w:r>
        <w:rPr>
          <w:color w:val="000000"/>
          <w:kern w:val="0"/>
          <w:sz w:val="24"/>
          <w:szCs w:val="28"/>
        </w:rPr>
        <w:t>0.5cm</w:t>
      </w:r>
      <w:r>
        <w:rPr>
          <w:color w:val="000000"/>
          <w:kern w:val="0"/>
          <w:sz w:val="24"/>
          <w:szCs w:val="28"/>
        </w:rPr>
        <w:t>处用打孔器钻孔。</w:t>
      </w:r>
    </w:p>
    <w:p w14:paraId="6E51AA93" w14:textId="77777777" w:rsidR="009F6D8F" w:rsidRDefault="009F6D8F" w:rsidP="009F6D8F">
      <w:pPr>
        <w:widowControl/>
        <w:numPr>
          <w:ilvl w:val="0"/>
          <w:numId w:val="34"/>
        </w:numPr>
        <w:tabs>
          <w:tab w:val="left" w:pos="567"/>
        </w:tabs>
        <w:spacing w:line="360" w:lineRule="auto"/>
        <w:ind w:left="0" w:firstLine="0"/>
        <w:jc w:val="left"/>
        <w:rPr>
          <w:color w:val="000000"/>
          <w:kern w:val="0"/>
          <w:sz w:val="24"/>
          <w:szCs w:val="28"/>
        </w:rPr>
      </w:pPr>
      <w:r>
        <w:rPr>
          <w:color w:val="000000"/>
          <w:kern w:val="0"/>
          <w:sz w:val="24"/>
          <w:szCs w:val="28"/>
        </w:rPr>
        <w:t>根据毒种保存时登记的滴度，按照</w:t>
      </w:r>
      <w:r>
        <w:rPr>
          <w:color w:val="000000"/>
          <w:kern w:val="0"/>
          <w:sz w:val="24"/>
          <w:szCs w:val="28"/>
        </w:rPr>
        <w:t>10</w:t>
      </w:r>
      <w:r>
        <w:rPr>
          <w:color w:val="000000"/>
          <w:kern w:val="0"/>
          <w:sz w:val="24"/>
          <w:szCs w:val="28"/>
          <w:vertAlign w:val="superscript"/>
        </w:rPr>
        <w:t>1</w:t>
      </w:r>
      <w:r>
        <w:rPr>
          <w:color w:val="000000"/>
          <w:kern w:val="0"/>
          <w:sz w:val="24"/>
          <w:szCs w:val="28"/>
        </w:rPr>
        <w:t>、</w:t>
      </w:r>
      <w:r>
        <w:rPr>
          <w:color w:val="000000"/>
          <w:kern w:val="0"/>
          <w:sz w:val="24"/>
          <w:szCs w:val="28"/>
        </w:rPr>
        <w:t>10</w:t>
      </w:r>
      <w:r>
        <w:rPr>
          <w:color w:val="000000"/>
          <w:kern w:val="0"/>
          <w:sz w:val="24"/>
          <w:szCs w:val="28"/>
          <w:vertAlign w:val="superscript"/>
        </w:rPr>
        <w:t>2</w:t>
      </w:r>
      <w:r>
        <w:rPr>
          <w:color w:val="000000"/>
          <w:kern w:val="0"/>
          <w:sz w:val="24"/>
          <w:szCs w:val="28"/>
        </w:rPr>
        <w:t>和</w:t>
      </w:r>
      <w:r>
        <w:rPr>
          <w:color w:val="000000"/>
          <w:kern w:val="0"/>
          <w:sz w:val="24"/>
          <w:szCs w:val="28"/>
        </w:rPr>
        <w:t>10</w:t>
      </w:r>
      <w:r>
        <w:rPr>
          <w:color w:val="000000"/>
          <w:kern w:val="0"/>
          <w:sz w:val="24"/>
          <w:szCs w:val="28"/>
          <w:vertAlign w:val="superscript"/>
        </w:rPr>
        <w:t>3</w:t>
      </w:r>
      <w:r>
        <w:rPr>
          <w:color w:val="000000"/>
          <w:kern w:val="0"/>
          <w:sz w:val="24"/>
          <w:szCs w:val="28"/>
        </w:rPr>
        <w:t>EID50</w:t>
      </w:r>
      <w:r>
        <w:rPr>
          <w:color w:val="000000"/>
          <w:kern w:val="0"/>
          <w:sz w:val="24"/>
          <w:szCs w:val="28"/>
        </w:rPr>
        <w:t>剂量接种。用</w:t>
      </w:r>
      <w:r>
        <w:rPr>
          <w:color w:val="000000"/>
          <w:kern w:val="0"/>
          <w:sz w:val="24"/>
          <w:szCs w:val="28"/>
        </w:rPr>
        <w:t>1mL</w:t>
      </w:r>
      <w:r>
        <w:rPr>
          <w:color w:val="000000"/>
          <w:kern w:val="0"/>
          <w:sz w:val="24"/>
          <w:szCs w:val="28"/>
        </w:rPr>
        <w:t>注射器吸出待复苏样品稀释液</w:t>
      </w:r>
      <w:r>
        <w:rPr>
          <w:color w:val="000000"/>
          <w:kern w:val="0"/>
          <w:sz w:val="24"/>
          <w:szCs w:val="28"/>
        </w:rPr>
        <w:t>100ul</w:t>
      </w:r>
      <w:r>
        <w:rPr>
          <w:color w:val="000000"/>
          <w:kern w:val="0"/>
          <w:sz w:val="24"/>
          <w:szCs w:val="28"/>
        </w:rPr>
        <w:t>，从钻孔处向鸡头方向进针、注射到鸡胚尿囊腔中。注射器弃于锐器桶中。</w:t>
      </w:r>
    </w:p>
    <w:p w14:paraId="4E09C7F5" w14:textId="77777777" w:rsidR="009F6D8F" w:rsidRDefault="009F6D8F" w:rsidP="009F6D8F">
      <w:pPr>
        <w:widowControl/>
        <w:numPr>
          <w:ilvl w:val="0"/>
          <w:numId w:val="34"/>
        </w:numPr>
        <w:tabs>
          <w:tab w:val="left" w:pos="567"/>
        </w:tabs>
        <w:spacing w:line="360" w:lineRule="auto"/>
        <w:ind w:left="0" w:firstLine="0"/>
        <w:jc w:val="left"/>
        <w:rPr>
          <w:color w:val="000000"/>
          <w:kern w:val="0"/>
          <w:sz w:val="24"/>
          <w:szCs w:val="28"/>
        </w:rPr>
      </w:pPr>
      <w:r>
        <w:rPr>
          <w:color w:val="000000"/>
          <w:kern w:val="0"/>
          <w:sz w:val="24"/>
          <w:szCs w:val="28"/>
        </w:rPr>
        <w:t>将蜡融化</w:t>
      </w:r>
      <w:r>
        <w:rPr>
          <w:color w:val="000000"/>
          <w:kern w:val="0"/>
          <w:sz w:val="24"/>
          <w:szCs w:val="28"/>
        </w:rPr>
        <w:t>,</w:t>
      </w:r>
      <w:r>
        <w:rPr>
          <w:color w:val="000000"/>
          <w:kern w:val="0"/>
          <w:sz w:val="24"/>
          <w:szCs w:val="28"/>
        </w:rPr>
        <w:t>用蜡将蛋壳上的针孔完全封闭。</w:t>
      </w:r>
    </w:p>
    <w:p w14:paraId="6848D3E6" w14:textId="77777777" w:rsidR="009F6D8F" w:rsidRDefault="009F6D8F" w:rsidP="009F6D8F">
      <w:pPr>
        <w:widowControl/>
        <w:numPr>
          <w:ilvl w:val="0"/>
          <w:numId w:val="34"/>
        </w:numPr>
        <w:tabs>
          <w:tab w:val="left" w:pos="567"/>
        </w:tabs>
        <w:spacing w:line="360" w:lineRule="auto"/>
        <w:ind w:left="0" w:firstLine="0"/>
        <w:jc w:val="left"/>
        <w:rPr>
          <w:color w:val="000000"/>
          <w:kern w:val="0"/>
          <w:sz w:val="24"/>
          <w:szCs w:val="28"/>
        </w:rPr>
      </w:pPr>
      <w:r>
        <w:rPr>
          <w:color w:val="000000"/>
          <w:kern w:val="0"/>
          <w:sz w:val="24"/>
          <w:szCs w:val="28"/>
        </w:rPr>
        <w:t>将鸡胚用</w:t>
      </w:r>
      <w:r>
        <w:rPr>
          <w:color w:val="000000"/>
          <w:kern w:val="0"/>
          <w:sz w:val="24"/>
          <w:szCs w:val="28"/>
        </w:rPr>
        <w:t>75%</w:t>
      </w:r>
      <w:r>
        <w:rPr>
          <w:color w:val="000000"/>
          <w:kern w:val="0"/>
          <w:sz w:val="24"/>
          <w:szCs w:val="28"/>
        </w:rPr>
        <w:t>的酒精消毒表面后移出生物安全柜，置</w:t>
      </w:r>
      <w:r>
        <w:rPr>
          <w:color w:val="000000"/>
          <w:kern w:val="0"/>
          <w:sz w:val="24"/>
          <w:szCs w:val="28"/>
        </w:rPr>
        <w:t xml:space="preserve">37℃ </w:t>
      </w:r>
      <w:r>
        <w:rPr>
          <w:color w:val="000000"/>
          <w:kern w:val="0"/>
          <w:sz w:val="24"/>
          <w:szCs w:val="28"/>
        </w:rPr>
        <w:t>温</w:t>
      </w:r>
      <w:proofErr w:type="gramStart"/>
      <w:r>
        <w:rPr>
          <w:color w:val="000000"/>
          <w:kern w:val="0"/>
          <w:sz w:val="24"/>
          <w:szCs w:val="28"/>
        </w:rPr>
        <w:t>箱培养鸡</w:t>
      </w:r>
      <w:proofErr w:type="gramEnd"/>
      <w:r>
        <w:rPr>
          <w:color w:val="000000"/>
          <w:kern w:val="0"/>
          <w:sz w:val="24"/>
          <w:szCs w:val="28"/>
        </w:rPr>
        <w:t>胚</w:t>
      </w:r>
      <w:r>
        <w:rPr>
          <w:color w:val="000000"/>
          <w:kern w:val="0"/>
          <w:sz w:val="24"/>
          <w:szCs w:val="28"/>
        </w:rPr>
        <w:t>2-3d</w:t>
      </w:r>
      <w:r>
        <w:rPr>
          <w:color w:val="000000"/>
          <w:kern w:val="0"/>
          <w:sz w:val="24"/>
          <w:szCs w:val="28"/>
        </w:rPr>
        <w:t>。鸡</w:t>
      </w:r>
      <w:proofErr w:type="gramStart"/>
      <w:r>
        <w:rPr>
          <w:color w:val="000000"/>
          <w:kern w:val="0"/>
          <w:sz w:val="24"/>
          <w:szCs w:val="28"/>
        </w:rPr>
        <w:t>胚进行</w:t>
      </w:r>
      <w:proofErr w:type="gramEnd"/>
      <w:r>
        <w:rPr>
          <w:color w:val="000000"/>
          <w:kern w:val="0"/>
          <w:sz w:val="24"/>
          <w:szCs w:val="28"/>
        </w:rPr>
        <w:t>病毒分离培养时，每天检查鸡胚生长情况，</w:t>
      </w:r>
      <w:r>
        <w:rPr>
          <w:color w:val="000000"/>
          <w:kern w:val="0"/>
          <w:sz w:val="24"/>
          <w:szCs w:val="28"/>
        </w:rPr>
        <w:t>24h</w:t>
      </w:r>
      <w:r>
        <w:rPr>
          <w:color w:val="000000"/>
          <w:kern w:val="0"/>
          <w:sz w:val="24"/>
          <w:szCs w:val="28"/>
        </w:rPr>
        <w:t>内死亡的鸡胚，认为是非特异死亡应弃去。</w:t>
      </w:r>
    </w:p>
    <w:p w14:paraId="4CF60CD9" w14:textId="77777777" w:rsidR="009F6D8F" w:rsidRDefault="009F6D8F" w:rsidP="009F6D8F">
      <w:pPr>
        <w:widowControl/>
        <w:numPr>
          <w:ilvl w:val="0"/>
          <w:numId w:val="34"/>
        </w:numPr>
        <w:tabs>
          <w:tab w:val="left" w:pos="567"/>
        </w:tabs>
        <w:spacing w:line="360" w:lineRule="auto"/>
        <w:ind w:left="0" w:firstLine="0"/>
        <w:jc w:val="left"/>
        <w:rPr>
          <w:color w:val="000000"/>
          <w:kern w:val="0"/>
          <w:sz w:val="24"/>
          <w:szCs w:val="28"/>
        </w:rPr>
      </w:pPr>
      <w:r>
        <w:rPr>
          <w:color w:val="000000"/>
          <w:kern w:val="0"/>
          <w:sz w:val="24"/>
          <w:szCs w:val="28"/>
        </w:rPr>
        <w:t>鸡胚收获：</w:t>
      </w:r>
    </w:p>
    <w:p w14:paraId="1657C90F" w14:textId="77777777" w:rsidR="009F6D8F" w:rsidRDefault="009F6D8F" w:rsidP="009F6D8F">
      <w:pPr>
        <w:numPr>
          <w:ilvl w:val="0"/>
          <w:numId w:val="35"/>
        </w:numPr>
        <w:tabs>
          <w:tab w:val="left" w:pos="709"/>
        </w:tabs>
        <w:autoSpaceDE w:val="0"/>
        <w:autoSpaceDN w:val="0"/>
        <w:adjustRightInd w:val="0"/>
        <w:spacing w:line="360" w:lineRule="auto"/>
        <w:ind w:left="0" w:firstLine="0"/>
        <w:jc w:val="left"/>
        <w:rPr>
          <w:sz w:val="24"/>
        </w:rPr>
      </w:pPr>
      <w:r>
        <w:rPr>
          <w:sz w:val="24"/>
        </w:rPr>
        <w:t>鸡胚在收获前应</w:t>
      </w:r>
      <w:r>
        <w:rPr>
          <w:sz w:val="24"/>
        </w:rPr>
        <w:t>4℃</w:t>
      </w:r>
      <w:r>
        <w:rPr>
          <w:sz w:val="24"/>
        </w:rPr>
        <w:t>过夜或至少放置</w:t>
      </w:r>
      <w:r>
        <w:rPr>
          <w:sz w:val="24"/>
        </w:rPr>
        <w:t>4h</w:t>
      </w:r>
      <w:r>
        <w:rPr>
          <w:sz w:val="24"/>
        </w:rPr>
        <w:t>以上。</w:t>
      </w:r>
    </w:p>
    <w:p w14:paraId="40C91153" w14:textId="77777777" w:rsidR="009F6D8F" w:rsidRDefault="009F6D8F" w:rsidP="009F6D8F">
      <w:pPr>
        <w:numPr>
          <w:ilvl w:val="0"/>
          <w:numId w:val="35"/>
        </w:numPr>
        <w:tabs>
          <w:tab w:val="left" w:pos="709"/>
        </w:tabs>
        <w:autoSpaceDE w:val="0"/>
        <w:autoSpaceDN w:val="0"/>
        <w:adjustRightInd w:val="0"/>
        <w:spacing w:line="360" w:lineRule="auto"/>
        <w:ind w:left="0" w:firstLine="0"/>
        <w:jc w:val="left"/>
        <w:rPr>
          <w:sz w:val="24"/>
        </w:rPr>
      </w:pPr>
      <w:r>
        <w:rPr>
          <w:sz w:val="24"/>
        </w:rPr>
        <w:t>标记</w:t>
      </w:r>
      <w:r>
        <w:rPr>
          <w:sz w:val="24"/>
        </w:rPr>
        <w:t>15mL</w:t>
      </w:r>
      <w:r>
        <w:rPr>
          <w:sz w:val="24"/>
        </w:rPr>
        <w:t>无菌离心管与相应的鸡胚编号一致。用</w:t>
      </w:r>
      <w:r>
        <w:rPr>
          <w:sz w:val="24"/>
        </w:rPr>
        <w:t>75</w:t>
      </w:r>
      <w:r>
        <w:rPr>
          <w:sz w:val="24"/>
        </w:rPr>
        <w:t>％酒精消毒鸡胚气室端。</w:t>
      </w:r>
    </w:p>
    <w:p w14:paraId="7CAA84ED" w14:textId="77777777" w:rsidR="009F6D8F" w:rsidRDefault="009F6D8F" w:rsidP="009F6D8F">
      <w:pPr>
        <w:numPr>
          <w:ilvl w:val="0"/>
          <w:numId w:val="35"/>
        </w:numPr>
        <w:tabs>
          <w:tab w:val="left" w:pos="709"/>
        </w:tabs>
        <w:autoSpaceDE w:val="0"/>
        <w:autoSpaceDN w:val="0"/>
        <w:adjustRightInd w:val="0"/>
        <w:spacing w:line="360" w:lineRule="auto"/>
        <w:ind w:left="0" w:firstLine="0"/>
        <w:jc w:val="left"/>
        <w:rPr>
          <w:bCs/>
          <w:color w:val="000000"/>
          <w:kern w:val="0"/>
          <w:sz w:val="24"/>
          <w:szCs w:val="28"/>
        </w:rPr>
      </w:pPr>
      <w:r>
        <w:rPr>
          <w:bCs/>
          <w:color w:val="000000"/>
          <w:kern w:val="0"/>
          <w:sz w:val="24"/>
          <w:szCs w:val="28"/>
        </w:rPr>
        <w:t>用无菌镊子撕破鸡胚气室蛋壳，撕开鸡胚尿囊膜。一手持</w:t>
      </w:r>
      <w:r>
        <w:rPr>
          <w:color w:val="000000"/>
          <w:kern w:val="0"/>
          <w:sz w:val="24"/>
          <w:szCs w:val="28"/>
        </w:rPr>
        <w:t>不锈钢药匙，将鸡胚压在一侧，</w:t>
      </w:r>
      <w:r>
        <w:rPr>
          <w:bCs/>
          <w:color w:val="000000"/>
          <w:kern w:val="0"/>
          <w:sz w:val="24"/>
          <w:szCs w:val="28"/>
        </w:rPr>
        <w:t>用</w:t>
      </w:r>
      <w:r>
        <w:rPr>
          <w:sz w:val="24"/>
        </w:rPr>
        <w:t>无菌移液管在药匙另</w:t>
      </w:r>
      <w:proofErr w:type="gramStart"/>
      <w:r>
        <w:rPr>
          <w:sz w:val="24"/>
        </w:rPr>
        <w:t>一侧</w:t>
      </w:r>
      <w:r>
        <w:rPr>
          <w:bCs/>
          <w:color w:val="000000"/>
          <w:kern w:val="0"/>
          <w:sz w:val="24"/>
          <w:szCs w:val="28"/>
        </w:rPr>
        <w:t>吸鸡胚</w:t>
      </w:r>
      <w:proofErr w:type="gramEnd"/>
      <w:r>
        <w:rPr>
          <w:bCs/>
          <w:color w:val="000000"/>
          <w:kern w:val="0"/>
          <w:sz w:val="24"/>
          <w:szCs w:val="28"/>
        </w:rPr>
        <w:t>尿囊液，并置于相应的收集管中。用后的移液管在新鲜配制的有效氯含量</w:t>
      </w:r>
      <w:r>
        <w:rPr>
          <w:bCs/>
          <w:color w:val="000000"/>
          <w:kern w:val="0"/>
          <w:sz w:val="24"/>
          <w:szCs w:val="28"/>
        </w:rPr>
        <w:t>0.55%</w:t>
      </w:r>
      <w:r>
        <w:rPr>
          <w:bCs/>
          <w:color w:val="000000"/>
          <w:kern w:val="0"/>
          <w:sz w:val="24"/>
          <w:szCs w:val="28"/>
        </w:rPr>
        <w:t>的</w:t>
      </w:r>
      <w:r>
        <w:rPr>
          <w:bCs/>
          <w:color w:val="000000"/>
          <w:kern w:val="0"/>
          <w:sz w:val="24"/>
          <w:szCs w:val="28"/>
        </w:rPr>
        <w:t>84</w:t>
      </w:r>
      <w:r>
        <w:rPr>
          <w:bCs/>
          <w:color w:val="000000"/>
          <w:kern w:val="0"/>
          <w:sz w:val="24"/>
          <w:szCs w:val="28"/>
        </w:rPr>
        <w:t>消毒液（</w:t>
      </w:r>
      <w:r>
        <w:rPr>
          <w:bCs/>
          <w:sz w:val="24"/>
        </w:rPr>
        <w:t>原液：水</w:t>
      </w:r>
      <w:r>
        <w:rPr>
          <w:bCs/>
          <w:sz w:val="24"/>
        </w:rPr>
        <w:t>=1</w:t>
      </w:r>
      <w:r>
        <w:rPr>
          <w:bCs/>
          <w:sz w:val="24"/>
        </w:rPr>
        <w:t>：</w:t>
      </w:r>
      <w:r>
        <w:rPr>
          <w:bCs/>
          <w:sz w:val="24"/>
        </w:rPr>
        <w:t>9</w:t>
      </w:r>
      <w:r>
        <w:rPr>
          <w:bCs/>
          <w:color w:val="000000"/>
          <w:kern w:val="0"/>
          <w:sz w:val="24"/>
          <w:szCs w:val="28"/>
        </w:rPr>
        <w:t>）中浸泡后弃于生物安全柜中的固体垃圾桶内。</w:t>
      </w:r>
    </w:p>
    <w:p w14:paraId="34BA67E4" w14:textId="77777777" w:rsidR="009F6D8F" w:rsidRDefault="009F6D8F" w:rsidP="009F6D8F">
      <w:pPr>
        <w:numPr>
          <w:ilvl w:val="0"/>
          <w:numId w:val="35"/>
        </w:numPr>
        <w:tabs>
          <w:tab w:val="left" w:pos="709"/>
        </w:tabs>
        <w:autoSpaceDE w:val="0"/>
        <w:autoSpaceDN w:val="0"/>
        <w:adjustRightInd w:val="0"/>
        <w:spacing w:line="360" w:lineRule="auto"/>
        <w:ind w:left="0" w:firstLine="0"/>
        <w:jc w:val="left"/>
        <w:rPr>
          <w:sz w:val="24"/>
        </w:rPr>
      </w:pPr>
      <w:r>
        <w:rPr>
          <w:sz w:val="24"/>
        </w:rPr>
        <w:t>收获病毒培养液后的鸡胚在生物安全柜内装入可高压灭菌型生物废物垃圾袋，然后进行高压处理。将鸡胚收获液</w:t>
      </w:r>
      <w:r>
        <w:rPr>
          <w:sz w:val="24"/>
        </w:rPr>
        <w:t>3000rpm</w:t>
      </w:r>
      <w:r>
        <w:rPr>
          <w:rFonts w:hint="eastAsia"/>
          <w:sz w:val="24"/>
        </w:rPr>
        <w:t>，</w:t>
      </w:r>
      <w:r>
        <w:rPr>
          <w:sz w:val="24"/>
        </w:rPr>
        <w:t>离心</w:t>
      </w:r>
      <w:r>
        <w:rPr>
          <w:sz w:val="24"/>
        </w:rPr>
        <w:t>5min</w:t>
      </w:r>
      <w:r>
        <w:rPr>
          <w:sz w:val="24"/>
        </w:rPr>
        <w:t>去除血液和细胞。</w:t>
      </w:r>
    </w:p>
    <w:p w14:paraId="6E306FF7" w14:textId="77777777" w:rsidR="009F6D8F" w:rsidRDefault="009F6D8F" w:rsidP="009F6D8F">
      <w:pPr>
        <w:numPr>
          <w:ilvl w:val="0"/>
          <w:numId w:val="35"/>
        </w:numPr>
        <w:tabs>
          <w:tab w:val="left" w:pos="709"/>
        </w:tabs>
        <w:spacing w:line="360" w:lineRule="auto"/>
        <w:ind w:left="0" w:firstLine="0"/>
        <w:rPr>
          <w:bCs/>
          <w:color w:val="000000"/>
          <w:kern w:val="0"/>
          <w:sz w:val="24"/>
          <w:szCs w:val="28"/>
        </w:rPr>
      </w:pPr>
      <w:r>
        <w:rPr>
          <w:bCs/>
          <w:color w:val="000000"/>
          <w:kern w:val="0"/>
          <w:sz w:val="24"/>
          <w:szCs w:val="28"/>
        </w:rPr>
        <w:t>离心结束后应将离心管取出在安全柜内小心打开，用移液管吸取</w:t>
      </w:r>
      <w:proofErr w:type="gramStart"/>
      <w:r>
        <w:rPr>
          <w:bCs/>
          <w:color w:val="000000"/>
          <w:kern w:val="0"/>
          <w:sz w:val="24"/>
          <w:szCs w:val="28"/>
        </w:rPr>
        <w:t>离心上</w:t>
      </w:r>
      <w:proofErr w:type="gramEnd"/>
      <w:r>
        <w:rPr>
          <w:bCs/>
          <w:color w:val="000000"/>
          <w:kern w:val="0"/>
          <w:sz w:val="24"/>
          <w:szCs w:val="28"/>
        </w:rPr>
        <w:t>清至离心管或冻存管内。收集分装后离心管或冻存管应清楚标记内容物名称、收集日期等信息，并及时做好相关记录。留</w:t>
      </w:r>
      <w:proofErr w:type="gramStart"/>
      <w:r>
        <w:rPr>
          <w:bCs/>
          <w:color w:val="000000"/>
          <w:kern w:val="0"/>
          <w:sz w:val="24"/>
          <w:szCs w:val="28"/>
        </w:rPr>
        <w:t>一</w:t>
      </w:r>
      <w:proofErr w:type="gramEnd"/>
      <w:r>
        <w:rPr>
          <w:bCs/>
          <w:color w:val="000000"/>
          <w:kern w:val="0"/>
          <w:sz w:val="24"/>
          <w:szCs w:val="28"/>
        </w:rPr>
        <w:t>管样品用于毒株鉴定，其余样品尽快移入低温冰箱保存。移液管在新鲜配制的有效氯含量</w:t>
      </w:r>
      <w:r>
        <w:rPr>
          <w:bCs/>
          <w:color w:val="000000"/>
          <w:kern w:val="0"/>
          <w:sz w:val="24"/>
          <w:szCs w:val="28"/>
        </w:rPr>
        <w:t>0.55%</w:t>
      </w:r>
      <w:r>
        <w:rPr>
          <w:bCs/>
          <w:color w:val="000000"/>
          <w:kern w:val="0"/>
          <w:sz w:val="24"/>
          <w:szCs w:val="28"/>
        </w:rPr>
        <w:t>的（</w:t>
      </w:r>
      <w:r>
        <w:rPr>
          <w:bCs/>
          <w:color w:val="000000"/>
          <w:kern w:val="0"/>
          <w:sz w:val="24"/>
          <w:szCs w:val="28"/>
        </w:rPr>
        <w:t>1:9</w:t>
      </w:r>
      <w:r>
        <w:rPr>
          <w:bCs/>
          <w:color w:val="000000"/>
          <w:kern w:val="0"/>
          <w:sz w:val="24"/>
          <w:szCs w:val="28"/>
        </w:rPr>
        <w:t>稀释）的</w:t>
      </w:r>
      <w:r>
        <w:rPr>
          <w:bCs/>
          <w:color w:val="000000"/>
          <w:kern w:val="0"/>
          <w:sz w:val="24"/>
          <w:szCs w:val="28"/>
        </w:rPr>
        <w:t>84</w:t>
      </w:r>
      <w:r>
        <w:rPr>
          <w:bCs/>
          <w:color w:val="000000"/>
          <w:kern w:val="0"/>
          <w:sz w:val="24"/>
          <w:szCs w:val="28"/>
        </w:rPr>
        <w:t>消毒液中浸泡后弃于生物安全柜中的固体垃圾桶内。</w:t>
      </w:r>
    </w:p>
    <w:p w14:paraId="53444446" w14:textId="77777777" w:rsidR="009F6D8F" w:rsidRDefault="009F6D8F" w:rsidP="009F6D8F">
      <w:pPr>
        <w:spacing w:line="360" w:lineRule="auto"/>
        <w:rPr>
          <w:b/>
          <w:bCs/>
          <w:color w:val="000000"/>
          <w:sz w:val="24"/>
        </w:rPr>
      </w:pPr>
      <w:r>
        <w:rPr>
          <w:rFonts w:hint="eastAsia"/>
          <w:b/>
          <w:bCs/>
          <w:color w:val="000000"/>
          <w:sz w:val="24"/>
        </w:rPr>
        <w:t xml:space="preserve">8 </w:t>
      </w:r>
      <w:r>
        <w:rPr>
          <w:b/>
          <w:bCs/>
          <w:color w:val="000000"/>
          <w:sz w:val="24"/>
        </w:rPr>
        <w:t>结果判定</w:t>
      </w:r>
    </w:p>
    <w:p w14:paraId="7CFC20D8" w14:textId="77777777" w:rsidR="009F6D8F" w:rsidRDefault="009F6D8F" w:rsidP="009F6D8F">
      <w:pPr>
        <w:spacing w:line="360" w:lineRule="auto"/>
        <w:ind w:firstLineChars="200" w:firstLine="480"/>
        <w:rPr>
          <w:bCs/>
          <w:color w:val="000000"/>
          <w:kern w:val="0"/>
          <w:sz w:val="24"/>
          <w:szCs w:val="28"/>
        </w:rPr>
      </w:pPr>
      <w:r>
        <w:rPr>
          <w:bCs/>
          <w:color w:val="000000"/>
          <w:kern w:val="0"/>
          <w:sz w:val="24"/>
          <w:szCs w:val="28"/>
        </w:rPr>
        <w:t>进行红细胞凝集实验，操作参见《仙台病毒毒株（样本）红细胞凝集实验标</w:t>
      </w:r>
      <w:r>
        <w:rPr>
          <w:bCs/>
          <w:color w:val="000000"/>
          <w:kern w:val="0"/>
          <w:sz w:val="24"/>
          <w:szCs w:val="28"/>
        </w:rPr>
        <w:lastRenderedPageBreak/>
        <w:t>准操作程序》。</w:t>
      </w:r>
    </w:p>
    <w:p w14:paraId="6F85027D" w14:textId="77777777" w:rsidR="009F6D8F" w:rsidRDefault="009F6D8F" w:rsidP="009F6D8F">
      <w:pPr>
        <w:spacing w:line="360" w:lineRule="auto"/>
        <w:rPr>
          <w:b/>
          <w:bCs/>
          <w:color w:val="000000"/>
          <w:sz w:val="24"/>
        </w:rPr>
      </w:pPr>
      <w:r>
        <w:rPr>
          <w:rFonts w:hint="eastAsia"/>
          <w:b/>
          <w:bCs/>
          <w:color w:val="000000"/>
          <w:sz w:val="24"/>
        </w:rPr>
        <w:t xml:space="preserve">9 </w:t>
      </w:r>
      <w:r>
        <w:rPr>
          <w:b/>
          <w:bCs/>
          <w:color w:val="000000"/>
          <w:sz w:val="24"/>
        </w:rPr>
        <w:t>实验后操作</w:t>
      </w:r>
    </w:p>
    <w:p w14:paraId="5CBD77B6" w14:textId="77777777" w:rsidR="009F6D8F" w:rsidRDefault="009F6D8F" w:rsidP="009F6D8F">
      <w:pPr>
        <w:spacing w:line="360" w:lineRule="auto"/>
        <w:ind w:left="1" w:firstLineChars="200" w:firstLine="480"/>
        <w:rPr>
          <w:color w:val="000000"/>
          <w:sz w:val="24"/>
        </w:rPr>
      </w:pPr>
      <w:r>
        <w:rPr>
          <w:color w:val="000000"/>
          <w:sz w:val="24"/>
        </w:rPr>
        <w:t>实验结束后</w:t>
      </w:r>
      <w:r>
        <w:rPr>
          <w:sz w:val="24"/>
        </w:rPr>
        <w:t>按照《</w:t>
      </w:r>
      <w:r>
        <w:rPr>
          <w:color w:val="000000"/>
          <w:sz w:val="24"/>
        </w:rPr>
        <w:t>实验清场及污物、废弃物的处理</w:t>
      </w:r>
      <w:r>
        <w:rPr>
          <w:bCs/>
          <w:color w:val="000000"/>
          <w:kern w:val="0"/>
          <w:sz w:val="24"/>
          <w:szCs w:val="28"/>
        </w:rPr>
        <w:t>标准操作</w:t>
      </w:r>
      <w:r>
        <w:rPr>
          <w:color w:val="000000"/>
          <w:sz w:val="24"/>
        </w:rPr>
        <w:t>程序</w:t>
      </w:r>
      <w:r>
        <w:rPr>
          <w:sz w:val="24"/>
        </w:rPr>
        <w:t>》</w:t>
      </w:r>
      <w:r>
        <w:rPr>
          <w:color w:val="000000"/>
        </w:rPr>
        <w:t>及</w:t>
      </w:r>
      <w:r>
        <w:rPr>
          <w:color w:val="000000"/>
          <w:kern w:val="0"/>
          <w:sz w:val="24"/>
          <w:szCs w:val="28"/>
        </w:rPr>
        <w:t>《</w:t>
      </w:r>
      <w:r>
        <w:rPr>
          <w:rFonts w:hint="eastAsia"/>
          <w:color w:val="000000"/>
          <w:kern w:val="0"/>
          <w:sz w:val="24"/>
          <w:szCs w:val="28"/>
        </w:rPr>
        <w:t>消毒灭菌</w:t>
      </w:r>
      <w:r>
        <w:rPr>
          <w:color w:val="000000"/>
          <w:kern w:val="0"/>
          <w:sz w:val="24"/>
          <w:szCs w:val="28"/>
        </w:rPr>
        <w:t>》</w:t>
      </w:r>
      <w:r>
        <w:rPr>
          <w:sz w:val="24"/>
        </w:rPr>
        <w:t>进行清场。</w:t>
      </w:r>
    </w:p>
    <w:p w14:paraId="6BA65629" w14:textId="77777777" w:rsidR="009F6D8F" w:rsidRDefault="009F6D8F" w:rsidP="009F6D8F">
      <w:pPr>
        <w:spacing w:line="360" w:lineRule="auto"/>
        <w:rPr>
          <w:b/>
          <w:bCs/>
          <w:color w:val="000000"/>
          <w:sz w:val="24"/>
        </w:rPr>
      </w:pPr>
      <w:r>
        <w:rPr>
          <w:rFonts w:hint="eastAsia"/>
          <w:b/>
          <w:bCs/>
          <w:color w:val="000000"/>
          <w:sz w:val="24"/>
        </w:rPr>
        <w:t xml:space="preserve">10 </w:t>
      </w:r>
      <w:r>
        <w:rPr>
          <w:b/>
          <w:bCs/>
          <w:color w:val="000000"/>
          <w:sz w:val="24"/>
        </w:rPr>
        <w:t>记录</w:t>
      </w:r>
    </w:p>
    <w:p w14:paraId="674442F3" w14:textId="77777777" w:rsidR="009F6D8F" w:rsidRDefault="009F6D8F" w:rsidP="009F6D8F">
      <w:pPr>
        <w:numPr>
          <w:ilvl w:val="1"/>
          <w:numId w:val="36"/>
        </w:numPr>
        <w:tabs>
          <w:tab w:val="left" w:pos="735"/>
          <w:tab w:val="left" w:pos="840"/>
          <w:tab w:val="left" w:pos="945"/>
        </w:tabs>
        <w:spacing w:line="360" w:lineRule="auto"/>
        <w:ind w:left="709" w:hanging="709"/>
        <w:rPr>
          <w:color w:val="000000"/>
          <w:sz w:val="24"/>
        </w:rPr>
      </w:pPr>
      <w:r>
        <w:rPr>
          <w:color w:val="000000"/>
          <w:sz w:val="24"/>
        </w:rPr>
        <w:t>《人员出入实验室登记表》</w:t>
      </w:r>
    </w:p>
    <w:p w14:paraId="40C95F63" w14:textId="77777777" w:rsidR="009F6D8F" w:rsidRDefault="009F6D8F" w:rsidP="009F6D8F">
      <w:pPr>
        <w:numPr>
          <w:ilvl w:val="1"/>
          <w:numId w:val="36"/>
        </w:numPr>
        <w:tabs>
          <w:tab w:val="left" w:pos="735"/>
          <w:tab w:val="left" w:pos="840"/>
          <w:tab w:val="left" w:pos="945"/>
        </w:tabs>
        <w:spacing w:line="360" w:lineRule="auto"/>
        <w:ind w:left="709" w:hanging="709"/>
        <w:rPr>
          <w:color w:val="000000"/>
          <w:sz w:val="24"/>
        </w:rPr>
      </w:pPr>
      <w:r>
        <w:rPr>
          <w:rFonts w:hint="eastAsia"/>
          <w:color w:val="000000"/>
          <w:sz w:val="24"/>
        </w:rPr>
        <w:t>《</w:t>
      </w:r>
      <w:r>
        <w:rPr>
          <w:color w:val="000000"/>
          <w:sz w:val="24"/>
        </w:rPr>
        <w:t>仪器设备使用记录</w:t>
      </w:r>
      <w:r>
        <w:rPr>
          <w:rFonts w:hint="eastAsia"/>
          <w:color w:val="000000"/>
          <w:sz w:val="24"/>
        </w:rPr>
        <w:t>》</w:t>
      </w:r>
    </w:p>
    <w:p w14:paraId="085D1D27" w14:textId="77777777" w:rsidR="009F6D8F" w:rsidRDefault="009F6D8F" w:rsidP="009F6D8F">
      <w:pPr>
        <w:numPr>
          <w:ilvl w:val="1"/>
          <w:numId w:val="36"/>
        </w:numPr>
        <w:tabs>
          <w:tab w:val="left" w:pos="735"/>
          <w:tab w:val="left" w:pos="840"/>
          <w:tab w:val="left" w:pos="945"/>
        </w:tabs>
        <w:spacing w:line="360" w:lineRule="auto"/>
        <w:ind w:left="709" w:hanging="709"/>
        <w:rPr>
          <w:color w:val="000000"/>
          <w:sz w:val="24"/>
        </w:rPr>
      </w:pPr>
      <w:r>
        <w:rPr>
          <w:rFonts w:hint="eastAsia"/>
          <w:color w:val="000000"/>
          <w:sz w:val="24"/>
        </w:rPr>
        <w:t>《</w:t>
      </w:r>
      <w:r>
        <w:rPr>
          <w:color w:val="000000"/>
          <w:sz w:val="24"/>
        </w:rPr>
        <w:t>低温冰箱保存记录</w:t>
      </w:r>
      <w:r>
        <w:rPr>
          <w:rFonts w:hint="eastAsia"/>
          <w:color w:val="000000"/>
          <w:sz w:val="24"/>
        </w:rPr>
        <w:t>》</w:t>
      </w:r>
    </w:p>
    <w:p w14:paraId="77341FE1" w14:textId="77777777" w:rsidR="009F6D8F" w:rsidRDefault="009F6D8F" w:rsidP="009F6D8F">
      <w:pPr>
        <w:spacing w:line="360" w:lineRule="auto"/>
        <w:rPr>
          <w:b/>
          <w:bCs/>
          <w:color w:val="000000"/>
          <w:sz w:val="24"/>
        </w:rPr>
      </w:pPr>
      <w:r>
        <w:rPr>
          <w:rFonts w:hint="eastAsia"/>
          <w:b/>
          <w:bCs/>
          <w:color w:val="000000"/>
          <w:sz w:val="24"/>
        </w:rPr>
        <w:t xml:space="preserve">11 </w:t>
      </w:r>
      <w:r>
        <w:rPr>
          <w:b/>
          <w:bCs/>
          <w:color w:val="000000"/>
          <w:sz w:val="24"/>
        </w:rPr>
        <w:t>支持性文件</w:t>
      </w:r>
    </w:p>
    <w:p w14:paraId="25B7FC37" w14:textId="77777777" w:rsidR="009F6D8F" w:rsidRDefault="009F6D8F" w:rsidP="009F6D8F">
      <w:pPr>
        <w:numPr>
          <w:ilvl w:val="1"/>
          <w:numId w:val="37"/>
        </w:numPr>
        <w:tabs>
          <w:tab w:val="left" w:pos="567"/>
        </w:tabs>
        <w:spacing w:line="360" w:lineRule="auto"/>
        <w:ind w:hanging="992"/>
        <w:rPr>
          <w:color w:val="000000"/>
          <w:sz w:val="24"/>
        </w:rPr>
      </w:pPr>
      <w:r>
        <w:rPr>
          <w:color w:val="000000"/>
          <w:sz w:val="24"/>
        </w:rPr>
        <w:t>《生物安全实验室安全手册》人民卫生出版社，第</w:t>
      </w:r>
      <w:r>
        <w:rPr>
          <w:color w:val="000000"/>
          <w:sz w:val="24"/>
        </w:rPr>
        <w:t>1</w:t>
      </w:r>
      <w:r>
        <w:rPr>
          <w:color w:val="000000"/>
          <w:sz w:val="24"/>
        </w:rPr>
        <w:t>版</w:t>
      </w:r>
      <w:r>
        <w:rPr>
          <w:color w:val="000000"/>
          <w:sz w:val="24"/>
        </w:rPr>
        <w:t xml:space="preserve"> </w:t>
      </w:r>
    </w:p>
    <w:p w14:paraId="1E539F07" w14:textId="77777777" w:rsidR="009F6D8F" w:rsidRDefault="009F6D8F" w:rsidP="009F6D8F">
      <w:pPr>
        <w:numPr>
          <w:ilvl w:val="1"/>
          <w:numId w:val="37"/>
        </w:numPr>
        <w:tabs>
          <w:tab w:val="left" w:pos="567"/>
        </w:tabs>
        <w:spacing w:line="360" w:lineRule="auto"/>
        <w:ind w:hanging="992"/>
        <w:rPr>
          <w:color w:val="000000"/>
          <w:sz w:val="24"/>
        </w:rPr>
      </w:pPr>
      <w:r>
        <w:rPr>
          <w:color w:val="000000"/>
          <w:sz w:val="24"/>
        </w:rPr>
        <w:t xml:space="preserve"> </w:t>
      </w:r>
      <w:r>
        <w:rPr>
          <w:rFonts w:hint="eastAsia"/>
          <w:color w:val="000000"/>
          <w:sz w:val="24"/>
        </w:rPr>
        <w:t>《管理通用文件》</w:t>
      </w:r>
    </w:p>
    <w:p w14:paraId="0908893E" w14:textId="77777777" w:rsidR="009F6D8F" w:rsidRDefault="009F6D8F" w:rsidP="009F6D8F">
      <w:pPr>
        <w:numPr>
          <w:ilvl w:val="1"/>
          <w:numId w:val="37"/>
        </w:numPr>
        <w:tabs>
          <w:tab w:val="left" w:pos="567"/>
        </w:tabs>
        <w:spacing w:line="360" w:lineRule="auto"/>
        <w:ind w:hanging="992"/>
        <w:rPr>
          <w:color w:val="000000"/>
          <w:sz w:val="24"/>
        </w:rPr>
      </w:pPr>
      <w:r>
        <w:rPr>
          <w:color w:val="000000"/>
          <w:sz w:val="24"/>
        </w:rPr>
        <w:t>《</w:t>
      </w:r>
      <w:r>
        <w:rPr>
          <w:rFonts w:hint="eastAsia"/>
          <w:color w:val="000000"/>
          <w:sz w:val="24"/>
        </w:rPr>
        <w:t>消毒灭菌</w:t>
      </w:r>
      <w:r>
        <w:rPr>
          <w:color w:val="000000"/>
          <w:sz w:val="24"/>
        </w:rPr>
        <w:t>》</w:t>
      </w:r>
    </w:p>
    <w:p w14:paraId="2785BDC2" w14:textId="77777777" w:rsidR="009F6D8F" w:rsidRDefault="009F6D8F" w:rsidP="009F6D8F">
      <w:pPr>
        <w:numPr>
          <w:ilvl w:val="1"/>
          <w:numId w:val="37"/>
        </w:numPr>
        <w:tabs>
          <w:tab w:val="left" w:pos="567"/>
        </w:tabs>
        <w:spacing w:line="360" w:lineRule="auto"/>
        <w:ind w:hanging="992"/>
        <w:rPr>
          <w:color w:val="000000"/>
          <w:sz w:val="24"/>
        </w:rPr>
      </w:pPr>
      <w:r>
        <w:rPr>
          <w:color w:val="000000"/>
          <w:sz w:val="24"/>
        </w:rPr>
        <w:t>《实验室人员进出实验室程序》</w:t>
      </w:r>
    </w:p>
    <w:p w14:paraId="50CD71B9" w14:textId="77777777" w:rsidR="009F6D8F" w:rsidRDefault="009F6D8F" w:rsidP="009F6D8F">
      <w:pPr>
        <w:numPr>
          <w:ilvl w:val="1"/>
          <w:numId w:val="37"/>
        </w:numPr>
        <w:tabs>
          <w:tab w:val="left" w:pos="567"/>
        </w:tabs>
        <w:spacing w:line="360" w:lineRule="auto"/>
        <w:ind w:hanging="992"/>
        <w:rPr>
          <w:color w:val="000000"/>
          <w:sz w:val="24"/>
        </w:rPr>
      </w:pPr>
      <w:r>
        <w:rPr>
          <w:color w:val="000000"/>
          <w:sz w:val="24"/>
        </w:rPr>
        <w:t>《主要仪器设备标准操作程序》</w:t>
      </w:r>
    </w:p>
    <w:p w14:paraId="7490B386" w14:textId="77777777" w:rsidR="009F6D8F" w:rsidRDefault="009F6D8F" w:rsidP="009F6D8F">
      <w:pPr>
        <w:numPr>
          <w:ilvl w:val="1"/>
          <w:numId w:val="37"/>
        </w:numPr>
        <w:tabs>
          <w:tab w:val="left" w:pos="567"/>
        </w:tabs>
        <w:spacing w:line="360" w:lineRule="auto"/>
        <w:ind w:hanging="992"/>
        <w:rPr>
          <w:color w:val="000000"/>
          <w:sz w:val="24"/>
        </w:rPr>
      </w:pPr>
      <w:r>
        <w:rPr>
          <w:color w:val="000000"/>
          <w:sz w:val="24"/>
        </w:rPr>
        <w:t>《实验室实验清场及污物、废弃物的处理标准操作程序》</w:t>
      </w:r>
    </w:p>
    <w:p w14:paraId="6E441C67" w14:textId="77777777" w:rsidR="009F6D8F" w:rsidRDefault="009F6D8F" w:rsidP="009F6D8F">
      <w:pPr>
        <w:numPr>
          <w:ilvl w:val="1"/>
          <w:numId w:val="37"/>
        </w:numPr>
        <w:tabs>
          <w:tab w:val="left" w:pos="567"/>
        </w:tabs>
        <w:spacing w:line="360" w:lineRule="auto"/>
        <w:ind w:hanging="992"/>
        <w:rPr>
          <w:color w:val="000000"/>
          <w:sz w:val="24"/>
        </w:rPr>
      </w:pPr>
      <w:r>
        <w:rPr>
          <w:color w:val="000000"/>
          <w:sz w:val="24"/>
        </w:rPr>
        <w:t>《仙台病毒毒株（样本）红细胞凝集实验标准操作程序》</w:t>
      </w:r>
    </w:p>
    <w:p w14:paraId="46029E05" w14:textId="77777777" w:rsidR="009F6D8F" w:rsidRDefault="009F6D8F" w:rsidP="009F6D8F">
      <w:pPr>
        <w:numPr>
          <w:ilvl w:val="1"/>
          <w:numId w:val="37"/>
        </w:numPr>
        <w:tabs>
          <w:tab w:val="left" w:pos="567"/>
        </w:tabs>
        <w:spacing w:line="360" w:lineRule="auto"/>
        <w:ind w:hanging="992"/>
        <w:rPr>
          <w:color w:val="000000"/>
          <w:sz w:val="24"/>
        </w:rPr>
      </w:pPr>
      <w:r>
        <w:rPr>
          <w:color w:val="000000"/>
          <w:sz w:val="24"/>
        </w:rPr>
        <w:t>《仙台病毒风险评估文件》</w:t>
      </w:r>
    </w:p>
    <w:p w14:paraId="6D74F05E" w14:textId="77777777" w:rsidR="009F6D8F" w:rsidRDefault="009F6D8F" w:rsidP="009F6D8F">
      <w:pPr>
        <w:spacing w:line="360" w:lineRule="auto"/>
      </w:pPr>
    </w:p>
    <w:p w14:paraId="31030BF0" w14:textId="77777777" w:rsidR="009F6D8F" w:rsidRDefault="009F6D8F" w:rsidP="006251CC">
      <w:pPr>
        <w:spacing w:line="360" w:lineRule="auto"/>
        <w:jc w:val="left"/>
        <w:rPr>
          <w:sz w:val="24"/>
        </w:rPr>
        <w:sectPr w:rsidR="009F6D8F">
          <w:headerReference w:type="default" r:id="rId37"/>
          <w:footerReference w:type="default" r:id="rId38"/>
          <w:headerReference w:type="first" r:id="rId39"/>
          <w:footerReference w:type="first" r:id="rId40"/>
          <w:pgSz w:w="11906" w:h="16838"/>
          <w:pgMar w:top="1440" w:right="1800" w:bottom="1440" w:left="1800" w:header="851" w:footer="992" w:gutter="0"/>
          <w:cols w:space="720"/>
          <w:titlePg/>
          <w:docGrid w:type="lines" w:linePitch="312"/>
        </w:sectPr>
      </w:pPr>
    </w:p>
    <w:p w14:paraId="6705E8FA" w14:textId="77777777" w:rsidR="009F6D8F" w:rsidRDefault="009F6D8F" w:rsidP="009F6D8F">
      <w:pPr>
        <w:pStyle w:val="3"/>
        <w:spacing w:line="360" w:lineRule="auto"/>
        <w:jc w:val="center"/>
      </w:pPr>
      <w:r>
        <w:rPr>
          <w:rFonts w:hint="eastAsia"/>
        </w:rPr>
        <w:lastRenderedPageBreak/>
        <w:t>仙台病毒</w:t>
      </w:r>
      <w:r>
        <w:t>实验意外事故处理标准操作程序</w:t>
      </w:r>
    </w:p>
    <w:p w14:paraId="68C79EE0" w14:textId="77777777" w:rsidR="009F6D8F" w:rsidRDefault="009F6D8F" w:rsidP="009F6D8F">
      <w:pPr>
        <w:spacing w:line="360" w:lineRule="auto"/>
        <w:rPr>
          <w:sz w:val="24"/>
        </w:rPr>
      </w:pPr>
      <w:r>
        <w:rPr>
          <w:rFonts w:hint="eastAsia"/>
          <w:b/>
          <w:color w:val="000000"/>
          <w:sz w:val="24"/>
        </w:rPr>
        <w:t xml:space="preserve">1  </w:t>
      </w:r>
      <w:r>
        <w:rPr>
          <w:b/>
          <w:color w:val="000000"/>
          <w:sz w:val="24"/>
        </w:rPr>
        <w:t>目的</w:t>
      </w:r>
      <w:r>
        <w:rPr>
          <w:b/>
          <w:color w:val="000000"/>
          <w:sz w:val="24"/>
        </w:rPr>
        <w:br/>
      </w:r>
      <w:r>
        <w:rPr>
          <w:color w:val="000000"/>
          <w:sz w:val="24"/>
        </w:rPr>
        <w:t>保证</w:t>
      </w:r>
      <w:r>
        <w:rPr>
          <w:sz w:val="24"/>
        </w:rPr>
        <w:t>工作人员、实验环境在进行</w:t>
      </w:r>
      <w:r>
        <w:rPr>
          <w:rFonts w:hint="eastAsia"/>
          <w:sz w:val="24"/>
        </w:rPr>
        <w:t>仙台病毒</w:t>
      </w:r>
      <w:r>
        <w:rPr>
          <w:sz w:val="24"/>
        </w:rPr>
        <w:t>实验过程中免受病原微生物的污染，保证实验设备的安全运转。</w:t>
      </w:r>
    </w:p>
    <w:p w14:paraId="4D26F255" w14:textId="77777777" w:rsidR="009F6D8F" w:rsidRDefault="009F6D8F" w:rsidP="009F6D8F">
      <w:pPr>
        <w:spacing w:line="360" w:lineRule="auto"/>
        <w:rPr>
          <w:b/>
          <w:color w:val="000000"/>
          <w:sz w:val="24"/>
        </w:rPr>
      </w:pPr>
      <w:r>
        <w:rPr>
          <w:rFonts w:hint="eastAsia"/>
          <w:b/>
          <w:color w:val="000000"/>
          <w:sz w:val="24"/>
        </w:rPr>
        <w:t xml:space="preserve">2  </w:t>
      </w:r>
      <w:r>
        <w:rPr>
          <w:b/>
          <w:color w:val="000000"/>
          <w:sz w:val="24"/>
        </w:rPr>
        <w:t>适用范围</w:t>
      </w:r>
    </w:p>
    <w:p w14:paraId="6A2B837D" w14:textId="77777777" w:rsidR="009F6D8F" w:rsidRDefault="009F6D8F" w:rsidP="009F6D8F">
      <w:pPr>
        <w:spacing w:line="360" w:lineRule="auto"/>
        <w:rPr>
          <w:color w:val="000000"/>
          <w:sz w:val="24"/>
        </w:rPr>
      </w:pPr>
      <w:r>
        <w:rPr>
          <w:color w:val="000000"/>
          <w:sz w:val="24"/>
        </w:rPr>
        <w:t>从事</w:t>
      </w:r>
      <w:r>
        <w:rPr>
          <w:rFonts w:hint="eastAsia"/>
          <w:sz w:val="24"/>
        </w:rPr>
        <w:t>仙台病毒</w:t>
      </w:r>
      <w:r>
        <w:rPr>
          <w:sz w:val="24"/>
        </w:rPr>
        <w:t>生物安全</w:t>
      </w:r>
      <w:r>
        <w:rPr>
          <w:rFonts w:hint="eastAsia"/>
          <w:sz w:val="24"/>
        </w:rPr>
        <w:t>二</w:t>
      </w:r>
      <w:r>
        <w:rPr>
          <w:sz w:val="24"/>
        </w:rPr>
        <w:t>级实验室意外事故处理。</w:t>
      </w:r>
    </w:p>
    <w:p w14:paraId="22603FBC" w14:textId="77777777" w:rsidR="009F6D8F" w:rsidRDefault="009F6D8F" w:rsidP="009F6D8F">
      <w:pPr>
        <w:spacing w:line="360" w:lineRule="auto"/>
        <w:rPr>
          <w:b/>
          <w:color w:val="000000"/>
          <w:sz w:val="24"/>
        </w:rPr>
      </w:pPr>
      <w:r>
        <w:rPr>
          <w:rFonts w:hint="eastAsia"/>
          <w:b/>
          <w:color w:val="000000"/>
          <w:sz w:val="24"/>
        </w:rPr>
        <w:t xml:space="preserve">3  </w:t>
      </w:r>
      <w:r>
        <w:rPr>
          <w:b/>
          <w:color w:val="000000"/>
          <w:sz w:val="24"/>
        </w:rPr>
        <w:t>职责</w:t>
      </w:r>
    </w:p>
    <w:p w14:paraId="6179C34C" w14:textId="77777777" w:rsidR="009F6D8F" w:rsidRDefault="009F6D8F" w:rsidP="009F6D8F">
      <w:pPr>
        <w:spacing w:line="360" w:lineRule="auto"/>
        <w:rPr>
          <w:color w:val="000000"/>
          <w:sz w:val="24"/>
        </w:rPr>
      </w:pPr>
      <w:r>
        <w:rPr>
          <w:color w:val="000000"/>
          <w:sz w:val="24"/>
        </w:rPr>
        <w:t>从事</w:t>
      </w:r>
      <w:r>
        <w:rPr>
          <w:rFonts w:hint="eastAsia"/>
          <w:sz w:val="24"/>
        </w:rPr>
        <w:t>仙台病毒</w:t>
      </w:r>
      <w:r>
        <w:rPr>
          <w:color w:val="000000"/>
          <w:sz w:val="24"/>
        </w:rPr>
        <w:t>实验室技术人员、后勤服务人员。</w:t>
      </w:r>
    </w:p>
    <w:p w14:paraId="174616B3" w14:textId="77777777" w:rsidR="009F6D8F" w:rsidRDefault="009F6D8F" w:rsidP="009F6D8F">
      <w:pPr>
        <w:spacing w:line="360" w:lineRule="auto"/>
        <w:rPr>
          <w:b/>
          <w:color w:val="000000"/>
          <w:sz w:val="24"/>
        </w:rPr>
      </w:pPr>
      <w:r>
        <w:rPr>
          <w:rFonts w:hint="eastAsia"/>
          <w:b/>
          <w:color w:val="000000"/>
          <w:sz w:val="24"/>
        </w:rPr>
        <w:t xml:space="preserve">4  </w:t>
      </w:r>
      <w:r>
        <w:rPr>
          <w:b/>
          <w:color w:val="000000"/>
          <w:sz w:val="24"/>
        </w:rPr>
        <w:t>材料</w:t>
      </w:r>
    </w:p>
    <w:p w14:paraId="76E18D91" w14:textId="77777777" w:rsidR="009F6D8F" w:rsidRDefault="009F6D8F" w:rsidP="009F6D8F">
      <w:pPr>
        <w:spacing w:line="360" w:lineRule="auto"/>
        <w:rPr>
          <w:sz w:val="24"/>
        </w:rPr>
      </w:pPr>
      <w:r>
        <w:rPr>
          <w:bCs/>
          <w:color w:val="000000"/>
          <w:sz w:val="24"/>
        </w:rPr>
        <w:t xml:space="preserve">23.4.1 </w:t>
      </w:r>
      <w:r>
        <w:rPr>
          <w:bCs/>
          <w:sz w:val="24"/>
        </w:rPr>
        <w:t>7</w:t>
      </w:r>
      <w:r>
        <w:rPr>
          <w:sz w:val="24"/>
        </w:rPr>
        <w:t>5%</w:t>
      </w:r>
      <w:r>
        <w:rPr>
          <w:sz w:val="24"/>
        </w:rPr>
        <w:t>酒精</w:t>
      </w:r>
    </w:p>
    <w:p w14:paraId="4600EAE3" w14:textId="77777777" w:rsidR="009F6D8F" w:rsidRDefault="009F6D8F" w:rsidP="009F6D8F">
      <w:pPr>
        <w:spacing w:line="360" w:lineRule="auto"/>
        <w:rPr>
          <w:sz w:val="24"/>
        </w:rPr>
      </w:pPr>
      <w:r>
        <w:rPr>
          <w:bCs/>
          <w:color w:val="000000"/>
          <w:sz w:val="24"/>
        </w:rPr>
        <w:t>23.</w:t>
      </w:r>
      <w:r>
        <w:rPr>
          <w:sz w:val="24"/>
        </w:rPr>
        <w:t>4.2</w:t>
      </w:r>
      <w:r>
        <w:rPr>
          <w:sz w:val="24"/>
        </w:rPr>
        <w:t>有效氯含量为</w:t>
      </w:r>
      <w:r>
        <w:rPr>
          <w:sz w:val="24"/>
        </w:rPr>
        <w:t>0.5%</w:t>
      </w:r>
      <w:r>
        <w:rPr>
          <w:sz w:val="24"/>
        </w:rPr>
        <w:t>的次氯酸钠消毒液</w:t>
      </w:r>
    </w:p>
    <w:p w14:paraId="2C3FE001" w14:textId="77777777" w:rsidR="009F6D8F" w:rsidRDefault="009F6D8F" w:rsidP="009F6D8F">
      <w:pPr>
        <w:spacing w:line="360" w:lineRule="auto"/>
        <w:rPr>
          <w:sz w:val="24"/>
        </w:rPr>
      </w:pPr>
      <w:r>
        <w:rPr>
          <w:bCs/>
          <w:color w:val="000000"/>
          <w:sz w:val="24"/>
        </w:rPr>
        <w:t>23.</w:t>
      </w:r>
      <w:r>
        <w:rPr>
          <w:sz w:val="24"/>
        </w:rPr>
        <w:t>4.3 3%</w:t>
      </w:r>
      <w:r>
        <w:rPr>
          <w:sz w:val="24"/>
        </w:rPr>
        <w:t>过氧化氢</w:t>
      </w:r>
    </w:p>
    <w:p w14:paraId="29816287" w14:textId="77777777" w:rsidR="009F6D8F" w:rsidRDefault="009F6D8F" w:rsidP="009F6D8F">
      <w:pPr>
        <w:spacing w:line="360" w:lineRule="auto"/>
        <w:rPr>
          <w:sz w:val="24"/>
        </w:rPr>
      </w:pPr>
      <w:r>
        <w:rPr>
          <w:bCs/>
          <w:color w:val="000000"/>
          <w:sz w:val="24"/>
        </w:rPr>
        <w:t>23.</w:t>
      </w:r>
      <w:r>
        <w:rPr>
          <w:sz w:val="24"/>
        </w:rPr>
        <w:t>4.4</w:t>
      </w:r>
      <w:r>
        <w:rPr>
          <w:sz w:val="24"/>
        </w:rPr>
        <w:t>急救箱</w:t>
      </w:r>
    </w:p>
    <w:p w14:paraId="63AD988D" w14:textId="77777777" w:rsidR="009F6D8F" w:rsidRDefault="009F6D8F" w:rsidP="009F6D8F">
      <w:pPr>
        <w:spacing w:line="360" w:lineRule="auto"/>
        <w:rPr>
          <w:sz w:val="24"/>
        </w:rPr>
      </w:pPr>
      <w:r>
        <w:rPr>
          <w:bCs/>
          <w:color w:val="000000"/>
          <w:sz w:val="24"/>
        </w:rPr>
        <w:t>23.</w:t>
      </w:r>
      <w:r>
        <w:rPr>
          <w:sz w:val="24"/>
        </w:rPr>
        <w:t>4.5</w:t>
      </w:r>
      <w:r>
        <w:rPr>
          <w:sz w:val="24"/>
        </w:rPr>
        <w:t>纸巾</w:t>
      </w:r>
    </w:p>
    <w:p w14:paraId="15C24C51" w14:textId="77777777" w:rsidR="009F6D8F" w:rsidRDefault="009F6D8F" w:rsidP="009F6D8F">
      <w:pPr>
        <w:spacing w:line="360" w:lineRule="auto"/>
        <w:rPr>
          <w:sz w:val="24"/>
        </w:rPr>
      </w:pPr>
      <w:r>
        <w:rPr>
          <w:bCs/>
          <w:color w:val="000000"/>
          <w:sz w:val="24"/>
        </w:rPr>
        <w:t>23.</w:t>
      </w:r>
      <w:r>
        <w:rPr>
          <w:sz w:val="24"/>
        </w:rPr>
        <w:t>4.6</w:t>
      </w:r>
      <w:r>
        <w:rPr>
          <w:sz w:val="24"/>
        </w:rPr>
        <w:t>可高压灭菌型生物废物垃圾袋</w:t>
      </w:r>
    </w:p>
    <w:p w14:paraId="59F672E6" w14:textId="77777777" w:rsidR="009F6D8F" w:rsidRDefault="009F6D8F" w:rsidP="009F6D8F">
      <w:pPr>
        <w:spacing w:line="360" w:lineRule="auto"/>
        <w:rPr>
          <w:b/>
          <w:sz w:val="24"/>
        </w:rPr>
      </w:pPr>
      <w:r>
        <w:rPr>
          <w:rFonts w:hint="eastAsia"/>
          <w:b/>
          <w:color w:val="000000"/>
          <w:sz w:val="24"/>
        </w:rPr>
        <w:t xml:space="preserve">5  </w:t>
      </w:r>
      <w:r>
        <w:rPr>
          <w:b/>
          <w:sz w:val="24"/>
        </w:rPr>
        <w:t>内容</w:t>
      </w:r>
    </w:p>
    <w:p w14:paraId="5EA2D997" w14:textId="77777777" w:rsidR="009F6D8F" w:rsidRDefault="009F6D8F" w:rsidP="009F6D8F">
      <w:pPr>
        <w:spacing w:line="360" w:lineRule="auto"/>
        <w:ind w:left="2"/>
        <w:rPr>
          <w:sz w:val="24"/>
        </w:rPr>
      </w:pPr>
      <w:r>
        <w:rPr>
          <w:bCs/>
          <w:sz w:val="24"/>
        </w:rPr>
        <w:t>5.1</w:t>
      </w:r>
      <w:r>
        <w:rPr>
          <w:bCs/>
          <w:sz w:val="24"/>
        </w:rPr>
        <w:t>皮肤与感染性物质接触：迅速到</w:t>
      </w:r>
      <w:proofErr w:type="gramStart"/>
      <w:r>
        <w:rPr>
          <w:bCs/>
          <w:sz w:val="24"/>
        </w:rPr>
        <w:t>半污染</w:t>
      </w:r>
      <w:proofErr w:type="gramEnd"/>
      <w:r>
        <w:rPr>
          <w:bCs/>
          <w:sz w:val="24"/>
        </w:rPr>
        <w:t>走廊，脱去外层手套，污染部位用</w:t>
      </w:r>
      <w:r>
        <w:rPr>
          <w:sz w:val="24"/>
        </w:rPr>
        <w:t>生理盐水冲洗，并用</w:t>
      </w:r>
      <w:r>
        <w:rPr>
          <w:sz w:val="24"/>
        </w:rPr>
        <w:t>75%</w:t>
      </w:r>
      <w:r>
        <w:rPr>
          <w:sz w:val="24"/>
        </w:rPr>
        <w:t>酒精喷壶浸湿纸巾擦拭。</w:t>
      </w:r>
    </w:p>
    <w:p w14:paraId="28824F3F" w14:textId="77777777" w:rsidR="009F6D8F" w:rsidRDefault="009F6D8F" w:rsidP="009F6D8F">
      <w:pPr>
        <w:spacing w:line="360" w:lineRule="auto"/>
        <w:rPr>
          <w:sz w:val="24"/>
        </w:rPr>
      </w:pPr>
      <w:r>
        <w:rPr>
          <w:bCs/>
          <w:sz w:val="24"/>
        </w:rPr>
        <w:t>5.2</w:t>
      </w:r>
      <w:r>
        <w:rPr>
          <w:bCs/>
          <w:sz w:val="24"/>
        </w:rPr>
        <w:t>皮肤的损伤或刺伤等都可能与传染然性物质接触：皮肤损伤可能是注射器</w:t>
      </w:r>
      <w:r>
        <w:rPr>
          <w:sz w:val="24"/>
        </w:rPr>
        <w:t>刺伤、刀片划伤。如发生应迅速到</w:t>
      </w:r>
      <w:proofErr w:type="gramStart"/>
      <w:r>
        <w:rPr>
          <w:sz w:val="24"/>
        </w:rPr>
        <w:t>半污染</w:t>
      </w:r>
      <w:proofErr w:type="gramEnd"/>
      <w:r>
        <w:rPr>
          <w:sz w:val="24"/>
        </w:rPr>
        <w:t>走廊，脱去双层手套，用生理盐水冲洗，如果可能尽量挤出损伤处的血液，</w:t>
      </w:r>
      <w:r>
        <w:rPr>
          <w:color w:val="000000"/>
          <w:sz w:val="24"/>
        </w:rPr>
        <w:t>禁止进行伤口的局部挤压。打开急救箱，</w:t>
      </w:r>
      <w:r>
        <w:rPr>
          <w:sz w:val="24"/>
        </w:rPr>
        <w:t>使用</w:t>
      </w:r>
      <w:r>
        <w:rPr>
          <w:sz w:val="24"/>
        </w:rPr>
        <w:t>75%</w:t>
      </w:r>
      <w:r>
        <w:rPr>
          <w:sz w:val="24"/>
        </w:rPr>
        <w:t>酒精或碘伏消毒。如伤势情况严重立即离开实验室，由保健医生或到协和医院进行医疗处理。报告生物安全员和分中心主任，填写《事故记录表》。</w:t>
      </w:r>
    </w:p>
    <w:p w14:paraId="2A26F21D" w14:textId="77777777" w:rsidR="009F6D8F" w:rsidRDefault="009F6D8F" w:rsidP="009F6D8F">
      <w:pPr>
        <w:spacing w:line="360" w:lineRule="auto"/>
        <w:ind w:left="2"/>
        <w:rPr>
          <w:sz w:val="24"/>
        </w:rPr>
      </w:pPr>
      <w:r>
        <w:rPr>
          <w:sz w:val="24"/>
        </w:rPr>
        <w:t>5.3</w:t>
      </w:r>
      <w:r>
        <w:rPr>
          <w:sz w:val="24"/>
        </w:rPr>
        <w:t>眼睛溅入液体：迅速到</w:t>
      </w:r>
      <w:proofErr w:type="gramStart"/>
      <w:r>
        <w:rPr>
          <w:sz w:val="24"/>
        </w:rPr>
        <w:t>半污染</w:t>
      </w:r>
      <w:proofErr w:type="gramEnd"/>
      <w:r>
        <w:rPr>
          <w:sz w:val="24"/>
        </w:rPr>
        <w:t>走廊，脱去外层手套，用生理盐水冲洗，且避免揉擦眼睛，连续冲洗至少十分钟。报告生物安全员和分中心主任。填写《事故记录表》。</w:t>
      </w:r>
    </w:p>
    <w:p w14:paraId="33230E4A" w14:textId="77777777" w:rsidR="009F6D8F" w:rsidRDefault="009F6D8F" w:rsidP="009F6D8F">
      <w:pPr>
        <w:spacing w:line="360" w:lineRule="auto"/>
        <w:ind w:left="1"/>
        <w:rPr>
          <w:sz w:val="24"/>
        </w:rPr>
      </w:pPr>
      <w:r>
        <w:rPr>
          <w:sz w:val="24"/>
        </w:rPr>
        <w:t>5.4</w:t>
      </w:r>
      <w:r>
        <w:rPr>
          <w:sz w:val="24"/>
        </w:rPr>
        <w:t>少量感染物溢出产生有限气溶胶：</w:t>
      </w:r>
    </w:p>
    <w:p w14:paraId="62E7F8DC" w14:textId="77777777" w:rsidR="009F6D8F" w:rsidRDefault="009F6D8F" w:rsidP="009F6D8F">
      <w:pPr>
        <w:spacing w:line="360" w:lineRule="auto"/>
        <w:ind w:left="1"/>
        <w:rPr>
          <w:sz w:val="24"/>
        </w:rPr>
      </w:pPr>
      <w:r>
        <w:rPr>
          <w:rFonts w:hint="eastAsia"/>
          <w:sz w:val="24"/>
        </w:rPr>
        <w:t>（</w:t>
      </w:r>
      <w:r>
        <w:rPr>
          <w:rFonts w:hint="eastAsia"/>
          <w:sz w:val="24"/>
        </w:rPr>
        <w:t>1</w:t>
      </w:r>
      <w:r>
        <w:rPr>
          <w:rFonts w:hint="eastAsia"/>
          <w:sz w:val="24"/>
        </w:rPr>
        <w:t>）</w:t>
      </w:r>
      <w:r>
        <w:rPr>
          <w:sz w:val="24"/>
        </w:rPr>
        <w:t>在生物安全柜中发生的泄漏，如吸头、吸管滴落传染性材料等，用浸透有</w:t>
      </w:r>
      <w:r>
        <w:rPr>
          <w:sz w:val="24"/>
        </w:rPr>
        <w:lastRenderedPageBreak/>
        <w:t>效氯含量为</w:t>
      </w:r>
      <w:r>
        <w:rPr>
          <w:sz w:val="24"/>
        </w:rPr>
        <w:t>0.5%</w:t>
      </w:r>
      <w:r>
        <w:rPr>
          <w:sz w:val="24"/>
        </w:rPr>
        <w:t>的次氯酸钠消毒液或</w:t>
      </w:r>
      <w:r>
        <w:rPr>
          <w:sz w:val="24"/>
        </w:rPr>
        <w:t>75%</w:t>
      </w:r>
      <w:r>
        <w:rPr>
          <w:sz w:val="24"/>
        </w:rPr>
        <w:t>酒精的纸巾覆盖污染区域，直接将</w:t>
      </w:r>
      <w:r>
        <w:rPr>
          <w:rFonts w:hint="eastAsia"/>
          <w:sz w:val="24"/>
        </w:rPr>
        <w:t>纸巾</w:t>
      </w:r>
      <w:r>
        <w:rPr>
          <w:sz w:val="24"/>
        </w:rPr>
        <w:t>轻轻卷起，放入可高压灭菌型生物废物垃圾袋中后，放入高压锅中的桶内</w:t>
      </w:r>
      <w:r>
        <w:rPr>
          <w:color w:val="000000"/>
          <w:sz w:val="24"/>
        </w:rPr>
        <w:t>121℃</w:t>
      </w:r>
      <w:r>
        <w:rPr>
          <w:rFonts w:hint="eastAsia"/>
          <w:color w:val="000000"/>
          <w:sz w:val="24"/>
        </w:rPr>
        <w:t>，</w:t>
      </w:r>
      <w:r>
        <w:rPr>
          <w:color w:val="000000"/>
          <w:sz w:val="24"/>
        </w:rPr>
        <w:t>30</w:t>
      </w:r>
      <w:r>
        <w:rPr>
          <w:color w:val="000000"/>
          <w:sz w:val="24"/>
        </w:rPr>
        <w:t>分钟</w:t>
      </w:r>
      <w:r>
        <w:rPr>
          <w:sz w:val="24"/>
        </w:rPr>
        <w:t>高压灭菌；</w:t>
      </w:r>
    </w:p>
    <w:p w14:paraId="7842F0CD" w14:textId="77777777" w:rsidR="009F6D8F" w:rsidRDefault="009F6D8F" w:rsidP="009F6D8F">
      <w:pPr>
        <w:spacing w:line="360" w:lineRule="auto"/>
        <w:rPr>
          <w:sz w:val="24"/>
        </w:rPr>
      </w:pPr>
      <w:r>
        <w:rPr>
          <w:rFonts w:hint="eastAsia"/>
          <w:sz w:val="24"/>
        </w:rPr>
        <w:t>（</w:t>
      </w:r>
      <w:r>
        <w:rPr>
          <w:rFonts w:hint="eastAsia"/>
          <w:sz w:val="24"/>
        </w:rPr>
        <w:t>2</w:t>
      </w:r>
      <w:r>
        <w:rPr>
          <w:rFonts w:hint="eastAsia"/>
          <w:sz w:val="24"/>
        </w:rPr>
        <w:t>）</w:t>
      </w:r>
      <w:r>
        <w:rPr>
          <w:sz w:val="24"/>
        </w:rPr>
        <w:t>如果少量污染物污染了</w:t>
      </w:r>
      <w:r>
        <w:rPr>
          <w:rFonts w:hint="eastAsia"/>
          <w:sz w:val="24"/>
        </w:rPr>
        <w:t>纸巾</w:t>
      </w:r>
      <w:r>
        <w:rPr>
          <w:sz w:val="24"/>
        </w:rPr>
        <w:t>以外的台面，同样用浸透有效氯含量为</w:t>
      </w:r>
      <w:r>
        <w:rPr>
          <w:sz w:val="24"/>
        </w:rPr>
        <w:t>0.5%</w:t>
      </w:r>
      <w:r>
        <w:rPr>
          <w:sz w:val="24"/>
        </w:rPr>
        <w:t>的次氯酸钠消毒液或</w:t>
      </w:r>
      <w:r>
        <w:rPr>
          <w:sz w:val="24"/>
        </w:rPr>
        <w:t>75%</w:t>
      </w:r>
      <w:r>
        <w:rPr>
          <w:sz w:val="24"/>
        </w:rPr>
        <w:t>酒精的纸巾覆盖污染区域，</w:t>
      </w:r>
      <w:r>
        <w:rPr>
          <w:sz w:val="24"/>
        </w:rPr>
        <w:t>15</w:t>
      </w:r>
      <w:r>
        <w:rPr>
          <w:sz w:val="24"/>
        </w:rPr>
        <w:t>分钟后将纸巾放入可高压灭菌型生物废物垃圾袋，用新的消毒纸巾重新覆盖污染区域，待实验结束后，彻底消毒台面，紫外照射。</w:t>
      </w:r>
    </w:p>
    <w:p w14:paraId="3B1CE35B" w14:textId="77777777" w:rsidR="009F6D8F" w:rsidRDefault="009F6D8F" w:rsidP="009F6D8F">
      <w:pPr>
        <w:spacing w:line="360" w:lineRule="auto"/>
        <w:rPr>
          <w:kern w:val="0"/>
          <w:sz w:val="24"/>
        </w:rPr>
      </w:pPr>
      <w:r>
        <w:rPr>
          <w:rFonts w:hint="eastAsia"/>
          <w:sz w:val="24"/>
        </w:rPr>
        <w:t>（</w:t>
      </w:r>
      <w:r>
        <w:rPr>
          <w:rFonts w:hint="eastAsia"/>
          <w:sz w:val="24"/>
        </w:rPr>
        <w:t>3</w:t>
      </w:r>
      <w:r>
        <w:rPr>
          <w:rFonts w:hint="eastAsia"/>
          <w:sz w:val="24"/>
        </w:rPr>
        <w:t>）</w:t>
      </w:r>
      <w:r>
        <w:rPr>
          <w:sz w:val="24"/>
        </w:rPr>
        <w:t>如果安全柜中有毒管或培养瓶掉到安全柜外，少量溢出，以浸透有效氯含量为</w:t>
      </w:r>
      <w:r>
        <w:rPr>
          <w:sz w:val="24"/>
        </w:rPr>
        <w:t>0.5%</w:t>
      </w:r>
      <w:r>
        <w:rPr>
          <w:sz w:val="24"/>
        </w:rPr>
        <w:t>的次氯酸钠消毒液或</w:t>
      </w:r>
      <w:r>
        <w:rPr>
          <w:sz w:val="24"/>
        </w:rPr>
        <w:t>75%</w:t>
      </w:r>
      <w:r>
        <w:rPr>
          <w:sz w:val="24"/>
        </w:rPr>
        <w:t>酒精的纸巾覆盖污染区域，打开房间紫外灯，离开实验室。</w:t>
      </w:r>
      <w:r>
        <w:rPr>
          <w:sz w:val="24"/>
        </w:rPr>
        <w:t>15</w:t>
      </w:r>
      <w:r>
        <w:rPr>
          <w:sz w:val="24"/>
        </w:rPr>
        <w:t>分钟后将纸巾放入可高压灭菌型生物废物垃圾袋，用新的消毒纸巾擦拭污染区域，并对污染的器材进行消毒处理。</w:t>
      </w:r>
      <w:r>
        <w:rPr>
          <w:kern w:val="0"/>
          <w:sz w:val="24"/>
        </w:rPr>
        <w:t>消毒外层一次性乳胶手套，摘掉换新的一次性乳胶手套。</w:t>
      </w:r>
    </w:p>
    <w:p w14:paraId="5E4AEFB3" w14:textId="77777777" w:rsidR="009F6D8F" w:rsidRDefault="009F6D8F" w:rsidP="009F6D8F">
      <w:pPr>
        <w:spacing w:line="360" w:lineRule="auto"/>
        <w:ind w:left="480" w:hangingChars="200" w:hanging="480"/>
        <w:rPr>
          <w:sz w:val="24"/>
        </w:rPr>
      </w:pPr>
      <w:r>
        <w:rPr>
          <w:sz w:val="24"/>
        </w:rPr>
        <w:t>5.5</w:t>
      </w:r>
      <w:r>
        <w:rPr>
          <w:sz w:val="24"/>
        </w:rPr>
        <w:t>生物安全柜内大量污染：</w:t>
      </w:r>
    </w:p>
    <w:p w14:paraId="7BDA9777" w14:textId="77777777" w:rsidR="009F6D8F" w:rsidRDefault="009F6D8F" w:rsidP="009F6D8F">
      <w:pPr>
        <w:spacing w:line="360" w:lineRule="auto"/>
        <w:ind w:left="1" w:firstLineChars="200" w:firstLine="480"/>
        <w:rPr>
          <w:sz w:val="24"/>
        </w:rPr>
      </w:pPr>
      <w:r>
        <w:rPr>
          <w:sz w:val="24"/>
        </w:rPr>
        <w:t>如大量病毒培养物溢出等，可能产生大量气溶胶，应用</w:t>
      </w:r>
      <w:r>
        <w:rPr>
          <w:sz w:val="24"/>
        </w:rPr>
        <w:t>75%</w:t>
      </w:r>
      <w:r>
        <w:rPr>
          <w:sz w:val="24"/>
        </w:rPr>
        <w:t>酒精喷洒污染区域，打开生物安全柜和房间的紫外灯，离开实验室。离开实验室时应在实验室门上贴上明显的标志，报告实验室安全负责人，认真填写《事故记录表》。</w:t>
      </w:r>
      <w:r>
        <w:rPr>
          <w:sz w:val="24"/>
        </w:rPr>
        <w:t>1</w:t>
      </w:r>
      <w:r>
        <w:rPr>
          <w:sz w:val="24"/>
        </w:rPr>
        <w:t>小时后回到实验室用浸透有效氯含量为</w:t>
      </w:r>
      <w:r>
        <w:rPr>
          <w:sz w:val="24"/>
        </w:rPr>
        <w:t>0.5%</w:t>
      </w:r>
      <w:r>
        <w:rPr>
          <w:sz w:val="24"/>
        </w:rPr>
        <w:t>的次氯酸钠消毒液或</w:t>
      </w:r>
      <w:r>
        <w:rPr>
          <w:sz w:val="24"/>
        </w:rPr>
        <w:t>75%</w:t>
      </w:r>
      <w:r>
        <w:rPr>
          <w:sz w:val="24"/>
        </w:rPr>
        <w:t>的酒精的纸巾覆盖污染区域，待</w:t>
      </w:r>
      <w:r>
        <w:rPr>
          <w:sz w:val="24"/>
        </w:rPr>
        <w:t>30</w:t>
      </w:r>
      <w:r>
        <w:rPr>
          <w:sz w:val="24"/>
        </w:rPr>
        <w:t>分钟后，用新的消毒纸巾擦拭污染区域，并对污染的器材进行消毒处理。注意：如污染衣物手套，应用消毒液消毒后立即更换，并按有关规定放入灭菌袋中高压消毒。</w:t>
      </w:r>
    </w:p>
    <w:p w14:paraId="0BF1B096" w14:textId="77777777" w:rsidR="009F6D8F" w:rsidRDefault="009F6D8F" w:rsidP="009F6D8F">
      <w:pPr>
        <w:spacing w:line="360" w:lineRule="auto"/>
        <w:ind w:left="480" w:hangingChars="200" w:hanging="480"/>
        <w:rPr>
          <w:sz w:val="24"/>
        </w:rPr>
      </w:pPr>
      <w:r>
        <w:rPr>
          <w:sz w:val="24"/>
        </w:rPr>
        <w:t>5.6</w:t>
      </w:r>
      <w:r>
        <w:rPr>
          <w:sz w:val="24"/>
        </w:rPr>
        <w:t>生物安全柜外发生大的污染，产生大量气溶胶：</w:t>
      </w:r>
    </w:p>
    <w:p w14:paraId="521023D0" w14:textId="77777777" w:rsidR="009F6D8F" w:rsidRDefault="009F6D8F" w:rsidP="009F6D8F">
      <w:pPr>
        <w:spacing w:line="360" w:lineRule="auto"/>
        <w:ind w:left="1"/>
        <w:rPr>
          <w:sz w:val="24"/>
        </w:rPr>
      </w:pPr>
      <w:r>
        <w:rPr>
          <w:sz w:val="24"/>
        </w:rPr>
        <w:t>5.6.1</w:t>
      </w:r>
      <w:r>
        <w:rPr>
          <w:sz w:val="24"/>
        </w:rPr>
        <w:t>如培养板或培养瓶掉落在生物安全柜外，大量病毒液溢出。应立即停止实验，贴上明显标志，封上实验室的门，报告</w:t>
      </w:r>
      <w:r>
        <w:rPr>
          <w:rFonts w:hint="eastAsia"/>
          <w:sz w:val="24"/>
        </w:rPr>
        <w:t>安全</w:t>
      </w:r>
      <w:r>
        <w:rPr>
          <w:sz w:val="24"/>
        </w:rPr>
        <w:t>负责人，</w:t>
      </w:r>
      <w:r>
        <w:rPr>
          <w:sz w:val="24"/>
        </w:rPr>
        <w:t>4</w:t>
      </w:r>
      <w:r>
        <w:rPr>
          <w:sz w:val="24"/>
        </w:rPr>
        <w:t>小时内不准任何人进入实验室。</w:t>
      </w:r>
      <w:r>
        <w:rPr>
          <w:sz w:val="24"/>
        </w:rPr>
        <w:t>4</w:t>
      </w:r>
      <w:r>
        <w:rPr>
          <w:sz w:val="24"/>
        </w:rPr>
        <w:t>小时后穿戴电动送风过滤式呼吸器防护装置再进入实验室，用过氧化氢喷雾消毒实验室（具体操作：将</w:t>
      </w:r>
      <w:r>
        <w:rPr>
          <w:sz w:val="24"/>
        </w:rPr>
        <w:t xml:space="preserve">1L </w:t>
      </w:r>
      <w:r>
        <w:rPr>
          <w:color w:val="000000"/>
          <w:sz w:val="24"/>
        </w:rPr>
        <w:t>3%</w:t>
      </w:r>
      <w:r>
        <w:rPr>
          <w:color w:val="000000"/>
          <w:sz w:val="24"/>
        </w:rPr>
        <w:t>过氧化氢溶液倒入喷雾器中喷雾），离开实验室。一小时后进入实验室</w:t>
      </w:r>
      <w:r>
        <w:rPr>
          <w:sz w:val="24"/>
        </w:rPr>
        <w:t>。打扫污染区域。事故发生后应立即通知生物安全负责人。事后填写《事故记录表》。</w:t>
      </w:r>
    </w:p>
    <w:p w14:paraId="503ABAAD" w14:textId="77777777" w:rsidR="009F6D8F" w:rsidRDefault="009F6D8F" w:rsidP="009F6D8F">
      <w:pPr>
        <w:spacing w:line="360" w:lineRule="auto"/>
        <w:ind w:left="480" w:hangingChars="200" w:hanging="480"/>
        <w:rPr>
          <w:bCs/>
          <w:sz w:val="24"/>
        </w:rPr>
      </w:pPr>
      <w:r>
        <w:rPr>
          <w:bCs/>
          <w:sz w:val="24"/>
        </w:rPr>
        <w:t>5.</w:t>
      </w:r>
      <w:r>
        <w:rPr>
          <w:rFonts w:hint="eastAsia"/>
          <w:bCs/>
          <w:sz w:val="24"/>
        </w:rPr>
        <w:t>6</w:t>
      </w:r>
      <w:r>
        <w:rPr>
          <w:bCs/>
          <w:sz w:val="24"/>
        </w:rPr>
        <w:t>离心时离心管、</w:t>
      </w:r>
      <w:proofErr w:type="gramStart"/>
      <w:r>
        <w:rPr>
          <w:bCs/>
          <w:sz w:val="24"/>
        </w:rPr>
        <w:t>采血管</w:t>
      </w:r>
      <w:proofErr w:type="gramEnd"/>
      <w:r>
        <w:rPr>
          <w:bCs/>
          <w:sz w:val="24"/>
        </w:rPr>
        <w:t>破裂：</w:t>
      </w:r>
      <w:r>
        <w:rPr>
          <w:bCs/>
          <w:sz w:val="24"/>
        </w:rPr>
        <w:t xml:space="preserve"> </w:t>
      </w:r>
    </w:p>
    <w:p w14:paraId="78187010" w14:textId="77777777" w:rsidR="009F6D8F" w:rsidRDefault="009F6D8F" w:rsidP="009F6D8F">
      <w:pPr>
        <w:spacing w:line="360" w:lineRule="auto"/>
        <w:rPr>
          <w:kern w:val="0"/>
          <w:sz w:val="24"/>
        </w:rPr>
      </w:pPr>
      <w:r>
        <w:rPr>
          <w:sz w:val="24"/>
        </w:rPr>
        <w:t>5.</w:t>
      </w:r>
      <w:r>
        <w:rPr>
          <w:rFonts w:hint="eastAsia"/>
          <w:sz w:val="24"/>
        </w:rPr>
        <w:t>6</w:t>
      </w:r>
      <w:r>
        <w:rPr>
          <w:sz w:val="24"/>
        </w:rPr>
        <w:t>.1</w:t>
      </w:r>
      <w:r>
        <w:rPr>
          <w:kern w:val="0"/>
          <w:sz w:val="24"/>
        </w:rPr>
        <w:t>离心结束后将带离心管的转子运至生物安全柜中，如打开转子盖后发现</w:t>
      </w:r>
      <w:r>
        <w:rPr>
          <w:sz w:val="24"/>
        </w:rPr>
        <w:t>离心管、采血管</w:t>
      </w:r>
      <w:r>
        <w:rPr>
          <w:kern w:val="0"/>
          <w:sz w:val="24"/>
        </w:rPr>
        <w:t>发生了破裂，应立即关闭转子盖，并通知</w:t>
      </w:r>
      <w:r>
        <w:rPr>
          <w:sz w:val="24"/>
        </w:rPr>
        <w:t>实验室安全负责人</w:t>
      </w:r>
      <w:r>
        <w:rPr>
          <w:kern w:val="0"/>
          <w:sz w:val="24"/>
        </w:rPr>
        <w:t>。</w:t>
      </w:r>
    </w:p>
    <w:p w14:paraId="5C900142" w14:textId="77777777" w:rsidR="009F6D8F" w:rsidRDefault="009F6D8F" w:rsidP="009F6D8F">
      <w:pPr>
        <w:spacing w:line="360" w:lineRule="auto"/>
        <w:ind w:left="2"/>
        <w:rPr>
          <w:kern w:val="0"/>
          <w:sz w:val="24"/>
        </w:rPr>
      </w:pPr>
      <w:r>
        <w:rPr>
          <w:sz w:val="24"/>
        </w:rPr>
        <w:lastRenderedPageBreak/>
        <w:t>5.</w:t>
      </w:r>
      <w:r>
        <w:rPr>
          <w:rFonts w:hint="eastAsia"/>
          <w:sz w:val="24"/>
        </w:rPr>
        <w:t>6</w:t>
      </w:r>
      <w:r>
        <w:rPr>
          <w:sz w:val="24"/>
        </w:rPr>
        <w:t>.2</w:t>
      </w:r>
      <w:r>
        <w:rPr>
          <w:kern w:val="0"/>
          <w:sz w:val="24"/>
        </w:rPr>
        <w:t xml:space="preserve"> 30min</w:t>
      </w:r>
      <w:r>
        <w:rPr>
          <w:kern w:val="0"/>
          <w:sz w:val="24"/>
        </w:rPr>
        <w:t>后，小心打开转子盖，向转子内大量喷洒</w:t>
      </w:r>
      <w:r>
        <w:rPr>
          <w:sz w:val="24"/>
        </w:rPr>
        <w:t>75%</w:t>
      </w:r>
      <w:r>
        <w:rPr>
          <w:sz w:val="24"/>
        </w:rPr>
        <w:t>酒精</w:t>
      </w:r>
      <w:r>
        <w:rPr>
          <w:kern w:val="0"/>
          <w:sz w:val="24"/>
        </w:rPr>
        <w:t>，关闭转子盖。用</w:t>
      </w:r>
      <w:r>
        <w:rPr>
          <w:kern w:val="0"/>
          <w:sz w:val="24"/>
        </w:rPr>
        <w:t>75%</w:t>
      </w:r>
      <w:r>
        <w:rPr>
          <w:kern w:val="0"/>
          <w:sz w:val="24"/>
        </w:rPr>
        <w:t>的酒精消毒外层一次性乳胶手套，摘掉。带上防割手套，在防割手套外再带新的一次性乳胶手套。</w:t>
      </w:r>
    </w:p>
    <w:p w14:paraId="1B8D2D1A" w14:textId="77777777" w:rsidR="009F6D8F" w:rsidRDefault="009F6D8F" w:rsidP="009F6D8F">
      <w:pPr>
        <w:spacing w:line="360" w:lineRule="auto"/>
        <w:ind w:left="2"/>
        <w:rPr>
          <w:sz w:val="24"/>
        </w:rPr>
      </w:pPr>
      <w:r>
        <w:rPr>
          <w:sz w:val="24"/>
        </w:rPr>
        <w:t>5.</w:t>
      </w:r>
      <w:r>
        <w:rPr>
          <w:rFonts w:hint="eastAsia"/>
          <w:sz w:val="24"/>
        </w:rPr>
        <w:t>6</w:t>
      </w:r>
      <w:r>
        <w:rPr>
          <w:sz w:val="24"/>
        </w:rPr>
        <w:t>.3 30min</w:t>
      </w:r>
      <w:r>
        <w:rPr>
          <w:sz w:val="24"/>
        </w:rPr>
        <w:t>后，小心打开转子盖，用镊子加出离心管碎片，置生物安全垃圾</w:t>
      </w:r>
      <w:r>
        <w:rPr>
          <w:color w:val="000000"/>
          <w:kern w:val="0"/>
          <w:sz w:val="24"/>
        </w:rPr>
        <w:t>袋中高压消毒。</w:t>
      </w:r>
      <w:r>
        <w:rPr>
          <w:sz w:val="24"/>
        </w:rPr>
        <w:t>未破损的带盖离心管应放在另一个有有效氯含量为</w:t>
      </w:r>
      <w:r>
        <w:rPr>
          <w:sz w:val="24"/>
        </w:rPr>
        <w:t>0.5%</w:t>
      </w:r>
      <w:r>
        <w:rPr>
          <w:sz w:val="24"/>
        </w:rPr>
        <w:t>的次氯酸钠消毒液（配制方法为原液：水</w:t>
      </w:r>
      <w:r>
        <w:rPr>
          <w:sz w:val="24"/>
        </w:rPr>
        <w:t>=1</w:t>
      </w:r>
      <w:r>
        <w:rPr>
          <w:sz w:val="24"/>
        </w:rPr>
        <w:t>：</w:t>
      </w:r>
      <w:r>
        <w:rPr>
          <w:sz w:val="24"/>
        </w:rPr>
        <w:t>9</w:t>
      </w:r>
      <w:r>
        <w:rPr>
          <w:sz w:val="24"/>
        </w:rPr>
        <w:t>）的容器中消毒外表面后回收。</w:t>
      </w:r>
      <w:r>
        <w:rPr>
          <w:color w:val="000000"/>
          <w:kern w:val="0"/>
          <w:sz w:val="24"/>
        </w:rPr>
        <w:t>用</w:t>
      </w:r>
      <w:r>
        <w:rPr>
          <w:sz w:val="24"/>
        </w:rPr>
        <w:t>无腐蚀性</w:t>
      </w:r>
      <w:r>
        <w:rPr>
          <w:color w:val="000000"/>
          <w:kern w:val="0"/>
          <w:sz w:val="24"/>
        </w:rPr>
        <w:t>消毒液彻底</w:t>
      </w:r>
      <w:r>
        <w:rPr>
          <w:color w:val="000000"/>
          <w:sz w:val="24"/>
        </w:rPr>
        <w:t>消毒转子</w:t>
      </w:r>
      <w:r>
        <w:rPr>
          <w:sz w:val="24"/>
        </w:rPr>
        <w:t>2</w:t>
      </w:r>
      <w:r>
        <w:rPr>
          <w:sz w:val="24"/>
        </w:rPr>
        <w:t>遍或</w:t>
      </w:r>
      <w:r>
        <w:rPr>
          <w:sz w:val="24"/>
        </w:rPr>
        <w:t>2</w:t>
      </w:r>
      <w:r>
        <w:rPr>
          <w:sz w:val="24"/>
        </w:rPr>
        <w:t>遍以上，要特别注意不光滑表面、沟、逢、槽等地方。再用水清洁并干燥。注意清洁时使用的所有材料均按感染性废弃物处理。消毒完毕后，填写《事故记录表》。</w:t>
      </w:r>
    </w:p>
    <w:p w14:paraId="1207F60C" w14:textId="77777777" w:rsidR="009F6D8F" w:rsidRDefault="009F6D8F" w:rsidP="009F6D8F">
      <w:pPr>
        <w:spacing w:line="360" w:lineRule="auto"/>
        <w:rPr>
          <w:bCs/>
          <w:sz w:val="24"/>
        </w:rPr>
      </w:pPr>
      <w:r>
        <w:rPr>
          <w:bCs/>
          <w:sz w:val="24"/>
        </w:rPr>
        <w:t>5.</w:t>
      </w:r>
      <w:r>
        <w:rPr>
          <w:rFonts w:hint="eastAsia"/>
          <w:bCs/>
          <w:sz w:val="24"/>
        </w:rPr>
        <w:t>7</w:t>
      </w:r>
      <w:r>
        <w:rPr>
          <w:bCs/>
          <w:sz w:val="24"/>
        </w:rPr>
        <w:t>衣物和手套污染：</w:t>
      </w:r>
    </w:p>
    <w:p w14:paraId="5676D54B" w14:textId="77777777" w:rsidR="009F6D8F" w:rsidRDefault="009F6D8F" w:rsidP="009F6D8F">
      <w:pPr>
        <w:spacing w:line="360" w:lineRule="auto"/>
        <w:rPr>
          <w:bCs/>
          <w:color w:val="000000"/>
          <w:sz w:val="24"/>
        </w:rPr>
      </w:pPr>
      <w:r>
        <w:rPr>
          <w:bCs/>
          <w:color w:val="000000"/>
          <w:sz w:val="24"/>
        </w:rPr>
        <w:t>5.</w:t>
      </w:r>
      <w:r>
        <w:rPr>
          <w:rFonts w:hint="eastAsia"/>
          <w:bCs/>
          <w:color w:val="000000"/>
          <w:sz w:val="24"/>
        </w:rPr>
        <w:t>7</w:t>
      </w:r>
      <w:r>
        <w:rPr>
          <w:bCs/>
          <w:color w:val="000000"/>
          <w:sz w:val="24"/>
        </w:rPr>
        <w:t>.1</w:t>
      </w:r>
      <w:r>
        <w:rPr>
          <w:bCs/>
          <w:color w:val="000000"/>
          <w:sz w:val="24"/>
        </w:rPr>
        <w:t>尽快用</w:t>
      </w:r>
      <w:r>
        <w:rPr>
          <w:bCs/>
          <w:color w:val="000000"/>
          <w:sz w:val="24"/>
        </w:rPr>
        <w:t>75%</w:t>
      </w:r>
      <w:r>
        <w:rPr>
          <w:bCs/>
          <w:color w:val="000000"/>
          <w:sz w:val="24"/>
        </w:rPr>
        <w:t>酒精消毒手套和防护服，到工作走廊脱掉外层防护手套和外层防护服（必要时请别人帮忙）。</w:t>
      </w:r>
    </w:p>
    <w:p w14:paraId="27E17B29" w14:textId="77777777" w:rsidR="009F6D8F" w:rsidRDefault="009F6D8F" w:rsidP="009F6D8F">
      <w:pPr>
        <w:spacing w:line="360" w:lineRule="auto"/>
        <w:rPr>
          <w:sz w:val="24"/>
        </w:rPr>
      </w:pPr>
      <w:r>
        <w:rPr>
          <w:sz w:val="24"/>
        </w:rPr>
        <w:t>5.</w:t>
      </w:r>
      <w:r>
        <w:rPr>
          <w:rFonts w:hint="eastAsia"/>
          <w:sz w:val="24"/>
        </w:rPr>
        <w:t>7</w:t>
      </w:r>
      <w:r>
        <w:rPr>
          <w:sz w:val="24"/>
        </w:rPr>
        <w:t>.2</w:t>
      </w:r>
      <w:r>
        <w:rPr>
          <w:sz w:val="24"/>
        </w:rPr>
        <w:t>将已污染的隔离衣及手套放入可高压灭菌型生物废物垃圾袋中高压消毒。</w:t>
      </w:r>
    </w:p>
    <w:p w14:paraId="103E905D" w14:textId="77777777" w:rsidR="009F6D8F" w:rsidRDefault="009F6D8F" w:rsidP="009F6D8F">
      <w:pPr>
        <w:spacing w:line="360" w:lineRule="auto"/>
        <w:rPr>
          <w:sz w:val="24"/>
        </w:rPr>
      </w:pPr>
      <w:r>
        <w:rPr>
          <w:sz w:val="24"/>
        </w:rPr>
        <w:t>5.</w:t>
      </w:r>
      <w:r>
        <w:rPr>
          <w:rFonts w:hint="eastAsia"/>
          <w:sz w:val="24"/>
        </w:rPr>
        <w:t>7</w:t>
      </w:r>
      <w:r>
        <w:rPr>
          <w:sz w:val="24"/>
        </w:rPr>
        <w:t>.3</w:t>
      </w:r>
      <w:r>
        <w:rPr>
          <w:sz w:val="24"/>
        </w:rPr>
        <w:t>发生污染的地方及放置隔离衣的地方应及时用有效氯含量为</w:t>
      </w:r>
      <w:r>
        <w:rPr>
          <w:sz w:val="24"/>
        </w:rPr>
        <w:t>0.5%</w:t>
      </w:r>
      <w:r>
        <w:rPr>
          <w:sz w:val="24"/>
        </w:rPr>
        <w:t>的次氯酸钠消毒液擦拭消毒处理。</w:t>
      </w:r>
    </w:p>
    <w:p w14:paraId="4B3509AA" w14:textId="77777777" w:rsidR="009F6D8F" w:rsidRDefault="009F6D8F" w:rsidP="009F6D8F">
      <w:pPr>
        <w:spacing w:line="360" w:lineRule="auto"/>
        <w:rPr>
          <w:sz w:val="24"/>
        </w:rPr>
      </w:pPr>
      <w:r>
        <w:rPr>
          <w:sz w:val="24"/>
        </w:rPr>
        <w:t>5.</w:t>
      </w:r>
      <w:r>
        <w:rPr>
          <w:rFonts w:hint="eastAsia"/>
          <w:sz w:val="24"/>
        </w:rPr>
        <w:t>8</w:t>
      </w:r>
      <w:r>
        <w:rPr>
          <w:sz w:val="24"/>
        </w:rPr>
        <w:t>仪器设备故障：</w:t>
      </w:r>
    </w:p>
    <w:p w14:paraId="4CC09C58" w14:textId="77777777" w:rsidR="009F6D8F" w:rsidRDefault="009F6D8F" w:rsidP="009F6D8F">
      <w:pPr>
        <w:spacing w:line="360" w:lineRule="auto"/>
        <w:rPr>
          <w:sz w:val="24"/>
        </w:rPr>
      </w:pPr>
      <w:r>
        <w:rPr>
          <w:sz w:val="24"/>
        </w:rPr>
        <w:t>5.</w:t>
      </w:r>
      <w:r>
        <w:rPr>
          <w:rFonts w:hint="eastAsia"/>
          <w:sz w:val="24"/>
        </w:rPr>
        <w:t>8</w:t>
      </w:r>
      <w:r>
        <w:rPr>
          <w:sz w:val="24"/>
        </w:rPr>
        <w:t>.1</w:t>
      </w:r>
      <w:r>
        <w:rPr>
          <w:sz w:val="24"/>
        </w:rPr>
        <w:t>实验室压力不正常</w:t>
      </w:r>
    </w:p>
    <w:p w14:paraId="143AB0CA" w14:textId="77777777" w:rsidR="009F6D8F" w:rsidRDefault="009F6D8F" w:rsidP="009F6D8F">
      <w:pPr>
        <w:spacing w:line="360" w:lineRule="auto"/>
        <w:ind w:firstLineChars="200" w:firstLine="480"/>
        <w:rPr>
          <w:sz w:val="24"/>
        </w:rPr>
      </w:pPr>
      <w:r>
        <w:rPr>
          <w:sz w:val="24"/>
        </w:rPr>
        <w:t>正确的负压气流是</w:t>
      </w:r>
      <w:r>
        <w:rPr>
          <w:sz w:val="24"/>
        </w:rPr>
        <w:t>BSL-</w:t>
      </w:r>
      <w:r>
        <w:rPr>
          <w:rFonts w:hint="eastAsia"/>
          <w:sz w:val="24"/>
        </w:rPr>
        <w:t>2</w:t>
      </w:r>
      <w:r>
        <w:rPr>
          <w:sz w:val="24"/>
        </w:rPr>
        <w:t>实验室重要的安全保障。进入实验室前应检查负压表的指针，发生异常不要进入。报告</w:t>
      </w:r>
      <w:r>
        <w:rPr>
          <w:rFonts w:hint="eastAsia"/>
          <w:sz w:val="24"/>
        </w:rPr>
        <w:t>生物安全员</w:t>
      </w:r>
      <w:r>
        <w:rPr>
          <w:sz w:val="24"/>
        </w:rPr>
        <w:t>，通报后勤服务中心检修，并作好详细记录。</w:t>
      </w:r>
    </w:p>
    <w:p w14:paraId="2A9D008A" w14:textId="77777777" w:rsidR="009F6D8F" w:rsidRDefault="009F6D8F" w:rsidP="009F6D8F">
      <w:pPr>
        <w:spacing w:line="360" w:lineRule="auto"/>
        <w:rPr>
          <w:sz w:val="24"/>
        </w:rPr>
      </w:pPr>
      <w:r>
        <w:rPr>
          <w:sz w:val="24"/>
        </w:rPr>
        <w:t>5.</w:t>
      </w:r>
      <w:r>
        <w:rPr>
          <w:rFonts w:hint="eastAsia"/>
          <w:sz w:val="24"/>
        </w:rPr>
        <w:t>8</w:t>
      </w:r>
      <w:r>
        <w:rPr>
          <w:sz w:val="24"/>
        </w:rPr>
        <w:t>.2</w:t>
      </w:r>
      <w:r>
        <w:rPr>
          <w:sz w:val="24"/>
        </w:rPr>
        <w:t>生物安全柜压力表显示异常</w:t>
      </w:r>
    </w:p>
    <w:p w14:paraId="642A68BA" w14:textId="77777777" w:rsidR="009F6D8F" w:rsidRDefault="009F6D8F" w:rsidP="009F6D8F">
      <w:pPr>
        <w:pStyle w:val="ac"/>
        <w:spacing w:line="360" w:lineRule="auto"/>
        <w:rPr>
          <w:rFonts w:ascii="Times New Roman" w:hAnsi="Times New Roman" w:hint="default"/>
        </w:rPr>
      </w:pPr>
      <w:r>
        <w:rPr>
          <w:rFonts w:ascii="Times New Roman" w:hAnsi="Times New Roman" w:hint="default"/>
        </w:rPr>
        <w:t>实验前生物安全柜开机时压力表显示异常，或实验过程中技术指标偏离正常范围，不符合实验要求，应立即停止实验。报告</w:t>
      </w:r>
      <w:r>
        <w:rPr>
          <w:rFonts w:ascii="Times New Roman" w:hAnsi="Times New Roman"/>
        </w:rPr>
        <w:t>安全员</w:t>
      </w:r>
      <w:r>
        <w:rPr>
          <w:rFonts w:ascii="Times New Roman" w:hAnsi="Times New Roman" w:hint="default"/>
        </w:rPr>
        <w:t>，通报后勤服务中心检修，并作好详细记录。</w:t>
      </w:r>
    </w:p>
    <w:p w14:paraId="4A00830F" w14:textId="77777777" w:rsidR="009F6D8F" w:rsidRDefault="009F6D8F" w:rsidP="009F6D8F">
      <w:pPr>
        <w:spacing w:line="360" w:lineRule="auto"/>
        <w:rPr>
          <w:sz w:val="24"/>
        </w:rPr>
      </w:pPr>
      <w:r>
        <w:rPr>
          <w:rFonts w:hint="eastAsia"/>
          <w:sz w:val="24"/>
        </w:rPr>
        <w:t>5</w:t>
      </w:r>
      <w:r>
        <w:rPr>
          <w:sz w:val="24"/>
        </w:rPr>
        <w:t>.</w:t>
      </w:r>
      <w:r>
        <w:rPr>
          <w:rFonts w:hint="eastAsia"/>
          <w:sz w:val="24"/>
        </w:rPr>
        <w:t>8</w:t>
      </w:r>
      <w:r>
        <w:rPr>
          <w:sz w:val="24"/>
        </w:rPr>
        <w:t>.3</w:t>
      </w:r>
      <w:r>
        <w:rPr>
          <w:sz w:val="24"/>
        </w:rPr>
        <w:t>设施停电</w:t>
      </w:r>
    </w:p>
    <w:p w14:paraId="10B0A7F9" w14:textId="77777777" w:rsidR="009F6D8F" w:rsidRDefault="009F6D8F" w:rsidP="009F6D8F">
      <w:pPr>
        <w:spacing w:line="360" w:lineRule="auto"/>
        <w:ind w:left="1" w:firstLineChars="200" w:firstLine="480"/>
        <w:rPr>
          <w:sz w:val="24"/>
        </w:rPr>
      </w:pPr>
      <w:r>
        <w:rPr>
          <w:sz w:val="24"/>
        </w:rPr>
        <w:t>如发生停电，会自动启用备用电源。否则，应立即停止实验，按人员进出程序离开实验室。停电时实验室应急灯会自动打开。电力恢复后，至少等</w:t>
      </w:r>
      <w:r>
        <w:rPr>
          <w:sz w:val="24"/>
        </w:rPr>
        <w:t>30</w:t>
      </w:r>
      <w:r>
        <w:rPr>
          <w:sz w:val="24"/>
        </w:rPr>
        <w:t>分钟才能再次进入实验室工作。</w:t>
      </w:r>
    </w:p>
    <w:p w14:paraId="6428C6E8" w14:textId="77777777" w:rsidR="009F6D8F" w:rsidRDefault="009F6D8F" w:rsidP="009F6D8F">
      <w:pPr>
        <w:spacing w:line="360" w:lineRule="auto"/>
        <w:rPr>
          <w:sz w:val="24"/>
        </w:rPr>
      </w:pPr>
      <w:r>
        <w:rPr>
          <w:sz w:val="24"/>
        </w:rPr>
        <w:t>5.</w:t>
      </w:r>
      <w:r>
        <w:rPr>
          <w:rFonts w:hint="eastAsia"/>
          <w:sz w:val="24"/>
        </w:rPr>
        <w:t>8</w:t>
      </w:r>
      <w:r>
        <w:rPr>
          <w:sz w:val="24"/>
        </w:rPr>
        <w:t>.4</w:t>
      </w:r>
      <w:r>
        <w:rPr>
          <w:sz w:val="24"/>
        </w:rPr>
        <w:t>发生仪器故障</w:t>
      </w:r>
    </w:p>
    <w:p w14:paraId="0B63AF1E" w14:textId="77777777" w:rsidR="009F6D8F" w:rsidRDefault="009F6D8F" w:rsidP="009F6D8F">
      <w:pPr>
        <w:spacing w:line="360" w:lineRule="auto"/>
        <w:ind w:left="1" w:firstLineChars="200" w:firstLine="480"/>
        <w:rPr>
          <w:sz w:val="24"/>
        </w:rPr>
      </w:pPr>
      <w:r>
        <w:rPr>
          <w:sz w:val="24"/>
        </w:rPr>
        <w:t>应及时报告</w:t>
      </w:r>
      <w:r>
        <w:rPr>
          <w:rFonts w:hint="eastAsia"/>
          <w:sz w:val="24"/>
        </w:rPr>
        <w:t>安全员</w:t>
      </w:r>
      <w:r>
        <w:rPr>
          <w:sz w:val="24"/>
        </w:rPr>
        <w:t>，并报后勤服务中心维修，填写仪器维修申请表，检修前</w:t>
      </w:r>
      <w:r>
        <w:rPr>
          <w:sz w:val="24"/>
        </w:rPr>
        <w:lastRenderedPageBreak/>
        <w:t>应彻底消毒。修理冰箱、培养箱时，应去除所有物品，放入备用设备中，用消毒剂彻底消毒内表面及外表面。仪器换上红标签</w:t>
      </w:r>
      <w:r>
        <w:rPr>
          <w:sz w:val="24"/>
        </w:rPr>
        <w:t>,</w:t>
      </w:r>
      <w:r>
        <w:rPr>
          <w:sz w:val="24"/>
        </w:rPr>
        <w:t>仪器的移动按照仪器移动</w:t>
      </w:r>
      <w:r>
        <w:rPr>
          <w:sz w:val="24"/>
        </w:rPr>
        <w:t>SOP</w:t>
      </w:r>
      <w:r>
        <w:rPr>
          <w:sz w:val="24"/>
        </w:rPr>
        <w:t>操作。若维修人员必须进入实验区，则应按人员防护及人员进出程序进行，维修工作结束，所有工具在带出实验室前应用</w:t>
      </w:r>
      <w:r>
        <w:rPr>
          <w:sz w:val="24"/>
        </w:rPr>
        <w:t>75%</w:t>
      </w:r>
      <w:r>
        <w:rPr>
          <w:sz w:val="24"/>
        </w:rPr>
        <w:t>酒精消毒。实验室人员必须帮助维修和监控维修过程。</w:t>
      </w:r>
    </w:p>
    <w:p w14:paraId="0A41B68B" w14:textId="77777777" w:rsidR="009F6D8F" w:rsidRDefault="009F6D8F" w:rsidP="009F6D8F">
      <w:pPr>
        <w:spacing w:line="360" w:lineRule="auto"/>
        <w:rPr>
          <w:sz w:val="24"/>
        </w:rPr>
      </w:pPr>
      <w:r>
        <w:rPr>
          <w:sz w:val="24"/>
        </w:rPr>
        <w:t>5.</w:t>
      </w:r>
      <w:r>
        <w:rPr>
          <w:rFonts w:hint="eastAsia"/>
          <w:sz w:val="24"/>
        </w:rPr>
        <w:t>9</w:t>
      </w:r>
      <w:r>
        <w:rPr>
          <w:sz w:val="24"/>
        </w:rPr>
        <w:t>毒种或标本丢失</w:t>
      </w:r>
      <w:r>
        <w:rPr>
          <w:sz w:val="24"/>
        </w:rPr>
        <w:t xml:space="preserve">: </w:t>
      </w:r>
    </w:p>
    <w:p w14:paraId="16049F28" w14:textId="77777777" w:rsidR="009F6D8F" w:rsidRDefault="009F6D8F" w:rsidP="009F6D8F">
      <w:pPr>
        <w:pStyle w:val="2"/>
        <w:spacing w:line="360" w:lineRule="auto"/>
        <w:ind w:firstLineChars="200" w:firstLine="480"/>
        <w:rPr>
          <w:rFonts w:ascii="Times New Roman" w:hAnsi="Times New Roman" w:hint="default"/>
        </w:rPr>
      </w:pPr>
      <w:r>
        <w:rPr>
          <w:rFonts w:ascii="Times New Roman" w:hAnsi="Times New Roman" w:hint="default"/>
        </w:rPr>
        <w:t>如发现毒种或标本丢失或缺损，应立即报告</w:t>
      </w:r>
      <w:r>
        <w:rPr>
          <w:rFonts w:ascii="Times New Roman" w:hAnsi="Times New Roman"/>
        </w:rPr>
        <w:t>分中心主任</w:t>
      </w:r>
      <w:r>
        <w:rPr>
          <w:rFonts w:ascii="Times New Roman" w:hAnsi="Times New Roman" w:hint="default"/>
        </w:rPr>
        <w:t>，迅速查明原因，及时追回。填写事故报告记录。</w:t>
      </w:r>
    </w:p>
    <w:p w14:paraId="4A5A7EE6" w14:textId="77777777" w:rsidR="009F6D8F" w:rsidRDefault="009F6D8F" w:rsidP="009F6D8F">
      <w:pPr>
        <w:spacing w:line="360" w:lineRule="auto"/>
        <w:ind w:left="900" w:hangingChars="375" w:hanging="900"/>
        <w:rPr>
          <w:sz w:val="24"/>
        </w:rPr>
      </w:pPr>
      <w:r>
        <w:rPr>
          <w:sz w:val="24"/>
        </w:rPr>
        <w:t>5.1</w:t>
      </w:r>
      <w:r>
        <w:rPr>
          <w:rFonts w:hint="eastAsia"/>
          <w:sz w:val="24"/>
        </w:rPr>
        <w:t>0</w:t>
      </w:r>
      <w:r>
        <w:rPr>
          <w:sz w:val="24"/>
        </w:rPr>
        <w:t>发生玻璃器具破碎</w:t>
      </w:r>
      <w:r>
        <w:rPr>
          <w:rFonts w:hint="eastAsia"/>
          <w:sz w:val="24"/>
        </w:rPr>
        <w:t>：</w:t>
      </w:r>
    </w:p>
    <w:p w14:paraId="0CC30E55" w14:textId="77777777" w:rsidR="009F6D8F" w:rsidRDefault="009F6D8F" w:rsidP="009F6D8F">
      <w:pPr>
        <w:spacing w:line="360" w:lineRule="auto"/>
        <w:ind w:firstLineChars="201" w:firstLine="482"/>
        <w:rPr>
          <w:sz w:val="24"/>
        </w:rPr>
      </w:pPr>
      <w:r>
        <w:rPr>
          <w:sz w:val="24"/>
        </w:rPr>
        <w:t>实验室应尽量避免使用玻璃等易碎品，如发生玻璃器具破碎，应用扫帚、簸箕、镊子等工具处理，禁止用手。使用过的用具用有效氯含量为</w:t>
      </w:r>
      <w:r>
        <w:rPr>
          <w:sz w:val="24"/>
        </w:rPr>
        <w:t>0.5%</w:t>
      </w:r>
      <w:r>
        <w:rPr>
          <w:sz w:val="24"/>
        </w:rPr>
        <w:t>的次氯酸钠消毒液（配制方法为原液：水</w:t>
      </w:r>
      <w:r>
        <w:rPr>
          <w:sz w:val="24"/>
        </w:rPr>
        <w:t>=1</w:t>
      </w:r>
      <w:r>
        <w:rPr>
          <w:sz w:val="24"/>
        </w:rPr>
        <w:t>：</w:t>
      </w:r>
      <w:r>
        <w:rPr>
          <w:sz w:val="24"/>
        </w:rPr>
        <w:t>9</w:t>
      </w:r>
      <w:r>
        <w:rPr>
          <w:sz w:val="24"/>
        </w:rPr>
        <w:t>）浸泡消毒过夜。</w:t>
      </w:r>
    </w:p>
    <w:p w14:paraId="32097F03" w14:textId="77777777" w:rsidR="009F6D8F" w:rsidRDefault="009F6D8F" w:rsidP="009F6D8F">
      <w:pPr>
        <w:spacing w:line="360" w:lineRule="auto"/>
        <w:rPr>
          <w:rFonts w:hint="eastAsia"/>
          <w:b/>
          <w:color w:val="000000"/>
          <w:sz w:val="24"/>
        </w:rPr>
      </w:pPr>
      <w:r>
        <w:rPr>
          <w:rFonts w:hint="eastAsia"/>
          <w:b/>
          <w:color w:val="000000"/>
          <w:sz w:val="24"/>
        </w:rPr>
        <w:t xml:space="preserve">6  </w:t>
      </w:r>
      <w:r>
        <w:rPr>
          <w:rFonts w:hint="eastAsia"/>
          <w:b/>
          <w:color w:val="000000"/>
          <w:sz w:val="24"/>
        </w:rPr>
        <w:t>支持性文件</w:t>
      </w:r>
    </w:p>
    <w:p w14:paraId="315A6F68" w14:textId="77777777" w:rsidR="009F6D8F" w:rsidRDefault="009F6D8F" w:rsidP="009F6D8F">
      <w:pPr>
        <w:spacing w:line="360" w:lineRule="auto"/>
        <w:rPr>
          <w:color w:val="000000"/>
          <w:sz w:val="24"/>
        </w:rPr>
      </w:pPr>
      <w:r>
        <w:rPr>
          <w:rFonts w:hint="eastAsia"/>
          <w:bCs/>
          <w:color w:val="000000"/>
          <w:sz w:val="24"/>
        </w:rPr>
        <w:t>6</w:t>
      </w:r>
      <w:r>
        <w:rPr>
          <w:color w:val="000000"/>
          <w:sz w:val="24"/>
        </w:rPr>
        <w:t>.1</w:t>
      </w:r>
      <w:r>
        <w:rPr>
          <w:color w:val="000000"/>
          <w:sz w:val="24"/>
        </w:rPr>
        <w:t>世界卫生组织《实验室生物安全手册》（第三版），日内瓦，</w:t>
      </w:r>
      <w:r>
        <w:rPr>
          <w:color w:val="000000"/>
          <w:sz w:val="24"/>
        </w:rPr>
        <w:t>2004</w:t>
      </w:r>
    </w:p>
    <w:p w14:paraId="7570B009" w14:textId="77777777" w:rsidR="009F6D8F" w:rsidRDefault="009F6D8F" w:rsidP="009F6D8F">
      <w:pPr>
        <w:spacing w:line="360" w:lineRule="auto"/>
        <w:rPr>
          <w:bCs/>
          <w:color w:val="000000"/>
          <w:sz w:val="24"/>
        </w:rPr>
      </w:pPr>
      <w:r>
        <w:rPr>
          <w:rFonts w:hint="eastAsia"/>
          <w:bCs/>
          <w:color w:val="000000"/>
          <w:sz w:val="24"/>
        </w:rPr>
        <w:t>6</w:t>
      </w:r>
      <w:r>
        <w:rPr>
          <w:bCs/>
          <w:color w:val="000000"/>
          <w:sz w:val="24"/>
        </w:rPr>
        <w:t>.2</w:t>
      </w:r>
      <w:r>
        <w:rPr>
          <w:bCs/>
          <w:color w:val="000000"/>
          <w:sz w:val="24"/>
        </w:rPr>
        <w:t>中华人民共和国国家质量监督检验检疫总局、中国国家标准化管理委员会发布。《实验室生物安全通用要求》</w:t>
      </w:r>
      <w:r>
        <w:rPr>
          <w:bCs/>
          <w:color w:val="000000"/>
          <w:sz w:val="24"/>
        </w:rPr>
        <w:t xml:space="preserve">(GB19489—2008) </w:t>
      </w:r>
    </w:p>
    <w:p w14:paraId="7F1E3F81" w14:textId="77777777" w:rsidR="009F6D8F" w:rsidRDefault="009F6D8F" w:rsidP="009F6D8F">
      <w:pPr>
        <w:spacing w:line="360" w:lineRule="auto"/>
        <w:rPr>
          <w:color w:val="000000"/>
          <w:sz w:val="24"/>
        </w:rPr>
      </w:pPr>
      <w:r>
        <w:rPr>
          <w:rFonts w:hint="eastAsia"/>
          <w:bCs/>
          <w:color w:val="000000"/>
          <w:sz w:val="24"/>
        </w:rPr>
        <w:t>6</w:t>
      </w:r>
      <w:r>
        <w:rPr>
          <w:color w:val="000000"/>
          <w:sz w:val="24"/>
        </w:rPr>
        <w:t>.3</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467729FB" w14:textId="77777777" w:rsidR="009F6D8F" w:rsidRDefault="009F6D8F" w:rsidP="009F6D8F">
      <w:pPr>
        <w:spacing w:line="360" w:lineRule="auto"/>
        <w:rPr>
          <w:b/>
          <w:bCs/>
          <w:sz w:val="24"/>
        </w:rPr>
      </w:pPr>
      <w:r>
        <w:rPr>
          <w:rFonts w:hint="eastAsia"/>
          <w:bCs/>
          <w:color w:val="000000"/>
          <w:sz w:val="24"/>
        </w:rPr>
        <w:t>6</w:t>
      </w:r>
      <w:r>
        <w:rPr>
          <w:color w:val="000000"/>
          <w:sz w:val="24"/>
        </w:rPr>
        <w:t>.4</w:t>
      </w:r>
      <w:r>
        <w:rPr>
          <w:color w:val="000000"/>
          <w:sz w:val="24"/>
        </w:rPr>
        <w:t>实验室生物安全基础知识</w:t>
      </w:r>
    </w:p>
    <w:p w14:paraId="64924E3C" w14:textId="77777777" w:rsidR="009F6D8F" w:rsidRDefault="009F6D8F" w:rsidP="009F6D8F">
      <w:pPr>
        <w:spacing w:line="360" w:lineRule="auto"/>
        <w:rPr>
          <w:sz w:val="24"/>
        </w:rPr>
      </w:pPr>
    </w:p>
    <w:p w14:paraId="36B3623A" w14:textId="77777777" w:rsidR="00974316" w:rsidRDefault="00974316" w:rsidP="006251CC">
      <w:pPr>
        <w:spacing w:line="360" w:lineRule="auto"/>
        <w:jc w:val="left"/>
        <w:rPr>
          <w:sz w:val="24"/>
        </w:rPr>
        <w:sectPr w:rsidR="00974316">
          <w:headerReference w:type="default" r:id="rId41"/>
          <w:footerReference w:type="default" r:id="rId42"/>
          <w:headerReference w:type="first" r:id="rId43"/>
          <w:footerReference w:type="first" r:id="rId44"/>
          <w:pgSz w:w="11906" w:h="16838"/>
          <w:pgMar w:top="1440" w:right="1800" w:bottom="1440" w:left="1800" w:header="850" w:footer="992" w:gutter="0"/>
          <w:cols w:space="720"/>
          <w:titlePg/>
          <w:docGrid w:linePitch="300"/>
        </w:sectPr>
      </w:pPr>
    </w:p>
    <w:p w14:paraId="2E92B5FD" w14:textId="77777777" w:rsidR="00974316" w:rsidRDefault="00974316" w:rsidP="00974316">
      <w:pPr>
        <w:spacing w:before="260" w:after="260" w:line="360" w:lineRule="auto"/>
        <w:jc w:val="center"/>
        <w:rPr>
          <w:rFonts w:hint="eastAsia"/>
          <w:b/>
          <w:sz w:val="32"/>
          <w:szCs w:val="32"/>
        </w:rPr>
      </w:pPr>
      <w:r>
        <w:rPr>
          <w:b/>
          <w:sz w:val="32"/>
          <w:szCs w:val="32"/>
        </w:rPr>
        <w:lastRenderedPageBreak/>
        <w:t>仙台病毒毒株（样本）红细胞凝集实验标准操作程序</w:t>
      </w:r>
    </w:p>
    <w:p w14:paraId="4D5C63DB" w14:textId="77777777" w:rsidR="00974316" w:rsidRDefault="00974316" w:rsidP="00974316">
      <w:pPr>
        <w:numPr>
          <w:ilvl w:val="0"/>
          <w:numId w:val="38"/>
        </w:numPr>
        <w:spacing w:line="360" w:lineRule="auto"/>
        <w:rPr>
          <w:b/>
          <w:sz w:val="24"/>
        </w:rPr>
      </w:pPr>
      <w:r>
        <w:rPr>
          <w:b/>
          <w:sz w:val="24"/>
        </w:rPr>
        <w:t>目的</w:t>
      </w:r>
    </w:p>
    <w:p w14:paraId="6C6FA432" w14:textId="77777777" w:rsidR="00974316" w:rsidRDefault="00974316" w:rsidP="00974316">
      <w:pPr>
        <w:spacing w:line="360" w:lineRule="auto"/>
        <w:rPr>
          <w:sz w:val="24"/>
        </w:rPr>
      </w:pPr>
      <w:r>
        <w:rPr>
          <w:sz w:val="24"/>
        </w:rPr>
        <w:t>明确仙台病毒（</w:t>
      </w:r>
      <w:r>
        <w:rPr>
          <w:sz w:val="24"/>
        </w:rPr>
        <w:t>Sendai virus</w:t>
      </w:r>
      <w:r>
        <w:rPr>
          <w:sz w:val="24"/>
        </w:rPr>
        <w:t>，</w:t>
      </w:r>
      <w:r>
        <w:rPr>
          <w:sz w:val="24"/>
        </w:rPr>
        <w:t>SV</w:t>
      </w:r>
      <w:r>
        <w:rPr>
          <w:sz w:val="24"/>
        </w:rPr>
        <w:t>）毒株（样本）红细胞凝集实验（亦做血凝试验，</w:t>
      </w:r>
      <w:r>
        <w:rPr>
          <w:sz w:val="24"/>
        </w:rPr>
        <w:t>HA</w:t>
      </w:r>
      <w:r>
        <w:rPr>
          <w:sz w:val="24"/>
        </w:rPr>
        <w:t>实验）的相关实验技术操作，明确仙台病毒或样本的血凝素效价，特制定本程序。</w:t>
      </w:r>
    </w:p>
    <w:p w14:paraId="11FAF1A0" w14:textId="77777777" w:rsidR="00974316" w:rsidRDefault="00974316" w:rsidP="00974316">
      <w:pPr>
        <w:numPr>
          <w:ilvl w:val="0"/>
          <w:numId w:val="38"/>
        </w:numPr>
        <w:spacing w:line="360" w:lineRule="auto"/>
        <w:rPr>
          <w:b/>
          <w:sz w:val="24"/>
        </w:rPr>
      </w:pPr>
      <w:r>
        <w:rPr>
          <w:b/>
          <w:sz w:val="24"/>
        </w:rPr>
        <w:t>适用范围</w:t>
      </w:r>
    </w:p>
    <w:p w14:paraId="63144A7C" w14:textId="77777777" w:rsidR="00974316" w:rsidRDefault="00974316" w:rsidP="00974316">
      <w:pPr>
        <w:spacing w:line="360" w:lineRule="auto"/>
        <w:rPr>
          <w:color w:val="000000"/>
          <w:sz w:val="24"/>
        </w:rPr>
      </w:pPr>
      <w:r>
        <w:rPr>
          <w:color w:val="000000"/>
          <w:sz w:val="24"/>
        </w:rPr>
        <w:t>本标准操作程序适用于进行</w:t>
      </w:r>
      <w:r>
        <w:rPr>
          <w:sz w:val="24"/>
        </w:rPr>
        <w:t>SV</w:t>
      </w:r>
      <w:r>
        <w:rPr>
          <w:sz w:val="24"/>
        </w:rPr>
        <w:t>病毒毒株（样本）红细胞凝集实验</w:t>
      </w:r>
      <w:r>
        <w:rPr>
          <w:bCs/>
          <w:color w:val="000000"/>
          <w:sz w:val="24"/>
        </w:rPr>
        <w:t>的相关实验人员</w:t>
      </w:r>
      <w:r>
        <w:rPr>
          <w:color w:val="000000"/>
          <w:sz w:val="24"/>
        </w:rPr>
        <w:t>。</w:t>
      </w:r>
    </w:p>
    <w:p w14:paraId="1C7A5C34" w14:textId="77777777" w:rsidR="00974316" w:rsidRDefault="00974316" w:rsidP="00974316">
      <w:pPr>
        <w:numPr>
          <w:ilvl w:val="0"/>
          <w:numId w:val="38"/>
        </w:numPr>
        <w:spacing w:line="360" w:lineRule="auto"/>
        <w:rPr>
          <w:b/>
          <w:sz w:val="24"/>
        </w:rPr>
      </w:pPr>
      <w:r>
        <w:rPr>
          <w:b/>
          <w:bCs/>
          <w:color w:val="000000"/>
          <w:sz w:val="24"/>
        </w:rPr>
        <w:t>程序</w:t>
      </w:r>
    </w:p>
    <w:p w14:paraId="1D2FF29C" w14:textId="77777777" w:rsidR="00974316" w:rsidRDefault="00974316" w:rsidP="00974316">
      <w:pPr>
        <w:numPr>
          <w:ilvl w:val="1"/>
          <w:numId w:val="38"/>
        </w:numPr>
        <w:spacing w:line="360" w:lineRule="auto"/>
        <w:rPr>
          <w:color w:val="000000"/>
          <w:sz w:val="24"/>
        </w:rPr>
      </w:pPr>
      <w:r>
        <w:rPr>
          <w:color w:val="000000"/>
          <w:sz w:val="24"/>
        </w:rPr>
        <w:t>材料</w:t>
      </w:r>
    </w:p>
    <w:p w14:paraId="537B1B98" w14:textId="77777777" w:rsidR="00974316" w:rsidRDefault="00974316" w:rsidP="00974316">
      <w:pPr>
        <w:numPr>
          <w:ilvl w:val="1"/>
          <w:numId w:val="38"/>
        </w:numPr>
        <w:spacing w:line="360" w:lineRule="auto"/>
        <w:rPr>
          <w:color w:val="000000"/>
          <w:sz w:val="24"/>
        </w:rPr>
      </w:pPr>
      <w:r>
        <w:rPr>
          <w:color w:val="000000"/>
          <w:sz w:val="24"/>
        </w:rPr>
        <w:t>样品来源</w:t>
      </w:r>
      <w:r>
        <w:rPr>
          <w:rFonts w:hint="eastAsia"/>
          <w:color w:val="000000"/>
          <w:sz w:val="24"/>
        </w:rPr>
        <w:t>：</w:t>
      </w:r>
      <w:r>
        <w:rPr>
          <w:color w:val="000000"/>
          <w:sz w:val="24"/>
        </w:rPr>
        <w:t>SV</w:t>
      </w:r>
      <w:r>
        <w:rPr>
          <w:color w:val="000000"/>
          <w:sz w:val="24"/>
        </w:rPr>
        <w:t>病毒或样本</w:t>
      </w:r>
    </w:p>
    <w:p w14:paraId="34DE76A7" w14:textId="77777777" w:rsidR="00974316" w:rsidRDefault="00974316" w:rsidP="00974316">
      <w:pPr>
        <w:numPr>
          <w:ilvl w:val="1"/>
          <w:numId w:val="38"/>
        </w:numPr>
        <w:spacing w:line="360" w:lineRule="auto"/>
        <w:rPr>
          <w:color w:val="000000"/>
          <w:sz w:val="24"/>
        </w:rPr>
      </w:pPr>
      <w:r>
        <w:rPr>
          <w:color w:val="000000"/>
          <w:sz w:val="24"/>
        </w:rPr>
        <w:t>细胞</w:t>
      </w:r>
      <w:r>
        <w:rPr>
          <w:rFonts w:hint="eastAsia"/>
          <w:color w:val="000000"/>
          <w:sz w:val="24"/>
        </w:rPr>
        <w:t>：</w:t>
      </w:r>
      <w:r>
        <w:rPr>
          <w:color w:val="000000"/>
          <w:sz w:val="24"/>
        </w:rPr>
        <w:t xml:space="preserve"> </w:t>
      </w:r>
      <w:r>
        <w:rPr>
          <w:color w:val="000000"/>
          <w:sz w:val="24"/>
        </w:rPr>
        <w:t>豚鼠或鸡红细胞</w:t>
      </w:r>
    </w:p>
    <w:p w14:paraId="557AB5BD" w14:textId="77777777" w:rsidR="00974316" w:rsidRDefault="00974316" w:rsidP="00974316">
      <w:pPr>
        <w:numPr>
          <w:ilvl w:val="2"/>
          <w:numId w:val="38"/>
        </w:numPr>
        <w:spacing w:line="360" w:lineRule="auto"/>
        <w:rPr>
          <w:color w:val="000000"/>
          <w:sz w:val="24"/>
        </w:rPr>
      </w:pPr>
      <w:r>
        <w:rPr>
          <w:color w:val="000000"/>
          <w:sz w:val="24"/>
        </w:rPr>
        <w:t>溶液</w:t>
      </w:r>
      <w:r>
        <w:rPr>
          <w:rFonts w:hint="eastAsia"/>
          <w:color w:val="000000"/>
          <w:sz w:val="24"/>
        </w:rPr>
        <w:t>：</w:t>
      </w:r>
    </w:p>
    <w:p w14:paraId="5F9B0207" w14:textId="77777777" w:rsidR="00974316" w:rsidRDefault="00974316" w:rsidP="00974316">
      <w:pPr>
        <w:numPr>
          <w:ilvl w:val="0"/>
          <w:numId w:val="39"/>
        </w:numPr>
        <w:spacing w:line="360" w:lineRule="auto"/>
        <w:ind w:leftChars="200" w:left="840"/>
        <w:rPr>
          <w:rFonts w:hint="eastAsia"/>
          <w:spacing w:val="20"/>
          <w:sz w:val="24"/>
        </w:rPr>
      </w:pPr>
      <w:r>
        <w:rPr>
          <w:sz w:val="24"/>
        </w:rPr>
        <w:t>阿氏液（</w:t>
      </w:r>
      <w:r>
        <w:rPr>
          <w:sz w:val="24"/>
        </w:rPr>
        <w:t>Alsever's Solution</w:t>
      </w:r>
      <w:r>
        <w:rPr>
          <w:sz w:val="24"/>
        </w:rPr>
        <w:t>），又称红细胞保存液</w:t>
      </w:r>
      <w:r>
        <w:rPr>
          <w:spacing w:val="20"/>
          <w:sz w:val="24"/>
        </w:rPr>
        <w:t>。</w:t>
      </w:r>
    </w:p>
    <w:p w14:paraId="58A9B5BC" w14:textId="77777777" w:rsidR="00974316" w:rsidRDefault="00974316" w:rsidP="00974316">
      <w:pPr>
        <w:spacing w:line="360" w:lineRule="auto"/>
        <w:ind w:leftChars="200" w:left="420"/>
        <w:rPr>
          <w:spacing w:val="20"/>
          <w:sz w:val="24"/>
        </w:rPr>
      </w:pPr>
      <w:r>
        <w:rPr>
          <w:sz w:val="24"/>
        </w:rPr>
        <w:t>在</w:t>
      </w:r>
      <w:r>
        <w:rPr>
          <w:sz w:val="24"/>
        </w:rPr>
        <w:t>4℃</w:t>
      </w:r>
      <w:r>
        <w:rPr>
          <w:sz w:val="24"/>
        </w:rPr>
        <w:t>的条件下，红细胞可以保存</w:t>
      </w:r>
      <w:r>
        <w:rPr>
          <w:sz w:val="24"/>
        </w:rPr>
        <w:t>2</w:t>
      </w:r>
      <w:r>
        <w:rPr>
          <w:sz w:val="24"/>
        </w:rPr>
        <w:t>周而不改变活性和特性。配方如下</w:t>
      </w:r>
      <w:r>
        <w:rPr>
          <w:spacing w:val="20"/>
          <w:sz w:val="24"/>
        </w:rPr>
        <w:t>：</w:t>
      </w:r>
    </w:p>
    <w:p w14:paraId="01ADDC6B" w14:textId="77777777" w:rsidR="00974316" w:rsidRDefault="00974316" w:rsidP="00974316">
      <w:pPr>
        <w:spacing w:line="360" w:lineRule="auto"/>
        <w:ind w:leftChars="200" w:left="420" w:firstLineChars="418" w:firstLine="1003"/>
        <w:rPr>
          <w:sz w:val="24"/>
        </w:rPr>
      </w:pPr>
      <w:r>
        <w:rPr>
          <w:sz w:val="24"/>
        </w:rPr>
        <w:t>葡萄糖</w:t>
      </w:r>
      <w:r>
        <w:rPr>
          <w:sz w:val="24"/>
        </w:rPr>
        <w:t xml:space="preserve">     </w:t>
      </w:r>
      <w:r>
        <w:rPr>
          <w:rFonts w:hint="eastAsia"/>
          <w:sz w:val="24"/>
        </w:rPr>
        <w:t xml:space="preserve"> </w:t>
      </w:r>
      <w:r>
        <w:rPr>
          <w:sz w:val="24"/>
        </w:rPr>
        <w:t>2.05</w:t>
      </w:r>
      <w:r>
        <w:rPr>
          <w:sz w:val="24"/>
        </w:rPr>
        <w:t>克</w:t>
      </w:r>
      <w:r>
        <w:rPr>
          <w:sz w:val="24"/>
        </w:rPr>
        <w:t xml:space="preserve"> </w:t>
      </w:r>
    </w:p>
    <w:p w14:paraId="05EDB6A9" w14:textId="77777777" w:rsidR="00974316" w:rsidRDefault="00974316" w:rsidP="00974316">
      <w:pPr>
        <w:spacing w:line="360" w:lineRule="auto"/>
        <w:ind w:leftChars="200" w:left="420" w:firstLineChars="418" w:firstLine="1003"/>
        <w:rPr>
          <w:sz w:val="24"/>
        </w:rPr>
      </w:pPr>
      <w:r>
        <w:rPr>
          <w:sz w:val="24"/>
        </w:rPr>
        <w:t>柠檬酸钠</w:t>
      </w:r>
      <w:r>
        <w:rPr>
          <w:sz w:val="24"/>
        </w:rPr>
        <w:t xml:space="preserve">    0.8</w:t>
      </w:r>
      <w:r>
        <w:rPr>
          <w:sz w:val="24"/>
        </w:rPr>
        <w:t>克</w:t>
      </w:r>
      <w:r>
        <w:rPr>
          <w:sz w:val="24"/>
        </w:rPr>
        <w:t xml:space="preserve"> </w:t>
      </w:r>
    </w:p>
    <w:p w14:paraId="0B85374F" w14:textId="77777777" w:rsidR="00974316" w:rsidRDefault="00974316" w:rsidP="00974316">
      <w:pPr>
        <w:spacing w:line="360" w:lineRule="auto"/>
        <w:ind w:leftChars="200" w:left="420" w:firstLineChars="418" w:firstLine="1003"/>
        <w:rPr>
          <w:sz w:val="24"/>
        </w:rPr>
      </w:pPr>
      <w:r>
        <w:rPr>
          <w:sz w:val="24"/>
        </w:rPr>
        <w:t>柠檬酸</w:t>
      </w:r>
      <w:r>
        <w:rPr>
          <w:sz w:val="24"/>
        </w:rPr>
        <w:t xml:space="preserve">   </w:t>
      </w:r>
      <w:r>
        <w:rPr>
          <w:rFonts w:hint="eastAsia"/>
          <w:sz w:val="24"/>
        </w:rPr>
        <w:t xml:space="preserve">  </w:t>
      </w:r>
      <w:r>
        <w:rPr>
          <w:sz w:val="24"/>
        </w:rPr>
        <w:t xml:space="preserve"> 0.055</w:t>
      </w:r>
      <w:r>
        <w:rPr>
          <w:sz w:val="24"/>
        </w:rPr>
        <w:t>克</w:t>
      </w:r>
      <w:r>
        <w:rPr>
          <w:sz w:val="24"/>
        </w:rPr>
        <w:t xml:space="preserve"> </w:t>
      </w:r>
    </w:p>
    <w:p w14:paraId="10A787DE" w14:textId="77777777" w:rsidR="00974316" w:rsidRDefault="00974316" w:rsidP="00974316">
      <w:pPr>
        <w:spacing w:line="360" w:lineRule="auto"/>
        <w:ind w:leftChars="200" w:left="420" w:firstLineChars="418" w:firstLine="1003"/>
        <w:rPr>
          <w:sz w:val="24"/>
        </w:rPr>
      </w:pPr>
      <w:r>
        <w:rPr>
          <w:sz w:val="24"/>
        </w:rPr>
        <w:t>氯化钠</w:t>
      </w:r>
      <w:r>
        <w:rPr>
          <w:sz w:val="24"/>
        </w:rPr>
        <w:t xml:space="preserve">    </w:t>
      </w:r>
      <w:r>
        <w:rPr>
          <w:rFonts w:hint="eastAsia"/>
          <w:sz w:val="24"/>
        </w:rPr>
        <w:t xml:space="preserve"> </w:t>
      </w:r>
      <w:r>
        <w:rPr>
          <w:sz w:val="24"/>
        </w:rPr>
        <w:t xml:space="preserve"> 0.42</w:t>
      </w:r>
      <w:r>
        <w:rPr>
          <w:sz w:val="24"/>
        </w:rPr>
        <w:t>克</w:t>
      </w:r>
      <w:r>
        <w:rPr>
          <w:sz w:val="24"/>
        </w:rPr>
        <w:t xml:space="preserve"> </w:t>
      </w:r>
    </w:p>
    <w:p w14:paraId="06140062" w14:textId="77777777" w:rsidR="00974316" w:rsidRDefault="00974316" w:rsidP="00974316">
      <w:pPr>
        <w:spacing w:line="360" w:lineRule="auto"/>
        <w:ind w:leftChars="200" w:left="420"/>
        <w:rPr>
          <w:sz w:val="24"/>
        </w:rPr>
      </w:pPr>
      <w:r>
        <w:rPr>
          <w:sz w:val="24"/>
        </w:rPr>
        <w:t>加蒸馏水至</w:t>
      </w:r>
      <w:r>
        <w:rPr>
          <w:sz w:val="24"/>
        </w:rPr>
        <w:t>100</w:t>
      </w:r>
      <w:r>
        <w:rPr>
          <w:sz w:val="24"/>
        </w:rPr>
        <w:t>毫升，加热溶解后将</w:t>
      </w:r>
      <w:r>
        <w:rPr>
          <w:sz w:val="24"/>
        </w:rPr>
        <w:t>pH</w:t>
      </w:r>
      <w:r>
        <w:rPr>
          <w:sz w:val="24"/>
        </w:rPr>
        <w:t>值调到</w:t>
      </w:r>
      <w:r>
        <w:rPr>
          <w:sz w:val="24"/>
        </w:rPr>
        <w:t>6.1</w:t>
      </w:r>
      <w:r>
        <w:rPr>
          <w:sz w:val="24"/>
        </w:rPr>
        <w:t>，经</w:t>
      </w:r>
      <w:r>
        <w:rPr>
          <w:sz w:val="24"/>
        </w:rPr>
        <w:t>0.22</w:t>
      </w:r>
      <w:r>
        <w:rPr>
          <w:sz w:val="24"/>
        </w:rPr>
        <w:t>微米微孔滤器过滤或</w:t>
      </w:r>
      <w:r>
        <w:rPr>
          <w:sz w:val="24"/>
        </w:rPr>
        <w:t>9</w:t>
      </w:r>
      <w:r>
        <w:rPr>
          <w:sz w:val="24"/>
        </w:rPr>
        <w:t>～</w:t>
      </w:r>
      <w:r>
        <w:rPr>
          <w:sz w:val="24"/>
        </w:rPr>
        <w:t>10</w:t>
      </w:r>
      <w:r>
        <w:rPr>
          <w:sz w:val="24"/>
        </w:rPr>
        <w:t>磅高压灭菌，室温后，</w:t>
      </w:r>
      <w:r>
        <w:rPr>
          <w:sz w:val="24"/>
        </w:rPr>
        <w:t>4℃</w:t>
      </w:r>
      <w:r>
        <w:rPr>
          <w:sz w:val="24"/>
        </w:rPr>
        <w:t>保存备用。</w:t>
      </w:r>
    </w:p>
    <w:p w14:paraId="485F6D0B" w14:textId="77777777" w:rsidR="00974316" w:rsidRDefault="00974316" w:rsidP="00974316">
      <w:pPr>
        <w:numPr>
          <w:ilvl w:val="0"/>
          <w:numId w:val="39"/>
        </w:numPr>
        <w:spacing w:line="360" w:lineRule="auto"/>
        <w:ind w:leftChars="200" w:left="840"/>
        <w:rPr>
          <w:sz w:val="24"/>
        </w:rPr>
      </w:pPr>
      <w:r>
        <w:rPr>
          <w:sz w:val="24"/>
        </w:rPr>
        <w:t xml:space="preserve"> </w:t>
      </w:r>
      <w:r>
        <w:rPr>
          <w:sz w:val="24"/>
        </w:rPr>
        <w:t>生理盐水</w:t>
      </w:r>
    </w:p>
    <w:p w14:paraId="0FE716BE" w14:textId="77777777" w:rsidR="00974316" w:rsidRDefault="00974316" w:rsidP="00974316">
      <w:pPr>
        <w:numPr>
          <w:ilvl w:val="2"/>
          <w:numId w:val="38"/>
        </w:numPr>
        <w:spacing w:line="360" w:lineRule="auto"/>
        <w:rPr>
          <w:color w:val="000000"/>
          <w:sz w:val="24"/>
        </w:rPr>
      </w:pPr>
      <w:r>
        <w:rPr>
          <w:color w:val="000000"/>
          <w:sz w:val="24"/>
        </w:rPr>
        <w:t>设备</w:t>
      </w:r>
      <w:r>
        <w:rPr>
          <w:rFonts w:hint="eastAsia"/>
          <w:color w:val="000000"/>
          <w:sz w:val="24"/>
        </w:rPr>
        <w:t>：</w:t>
      </w:r>
    </w:p>
    <w:p w14:paraId="2F601F09" w14:textId="77777777" w:rsidR="00974316" w:rsidRDefault="00974316" w:rsidP="00974316">
      <w:pPr>
        <w:numPr>
          <w:ilvl w:val="0"/>
          <w:numId w:val="40"/>
        </w:numPr>
        <w:tabs>
          <w:tab w:val="left" w:pos="993"/>
        </w:tabs>
        <w:spacing w:line="360" w:lineRule="auto"/>
        <w:ind w:leftChars="200" w:left="420" w:firstLine="0"/>
        <w:rPr>
          <w:sz w:val="24"/>
        </w:rPr>
      </w:pPr>
      <w:r>
        <w:rPr>
          <w:sz w:val="24"/>
        </w:rPr>
        <w:t>生物安全柜</w:t>
      </w:r>
      <w:r>
        <w:rPr>
          <w:sz w:val="24"/>
        </w:rPr>
        <w:t xml:space="preserve">  </w:t>
      </w:r>
    </w:p>
    <w:p w14:paraId="159375F6" w14:textId="77777777" w:rsidR="00974316" w:rsidRDefault="00974316" w:rsidP="00974316">
      <w:pPr>
        <w:numPr>
          <w:ilvl w:val="0"/>
          <w:numId w:val="40"/>
        </w:numPr>
        <w:tabs>
          <w:tab w:val="left" w:pos="993"/>
        </w:tabs>
        <w:spacing w:line="360" w:lineRule="auto"/>
        <w:ind w:leftChars="200" w:left="420" w:firstLine="0"/>
        <w:rPr>
          <w:sz w:val="24"/>
        </w:rPr>
      </w:pPr>
      <w:r>
        <w:rPr>
          <w:sz w:val="24"/>
        </w:rPr>
        <w:t>立式低速低温离心机</w:t>
      </w:r>
      <w:r>
        <w:rPr>
          <w:sz w:val="24"/>
        </w:rPr>
        <w:t xml:space="preserve">  </w:t>
      </w:r>
    </w:p>
    <w:p w14:paraId="5521221A" w14:textId="77777777" w:rsidR="00974316" w:rsidRDefault="00974316" w:rsidP="00974316">
      <w:pPr>
        <w:numPr>
          <w:ilvl w:val="0"/>
          <w:numId w:val="40"/>
        </w:numPr>
        <w:tabs>
          <w:tab w:val="left" w:pos="993"/>
        </w:tabs>
        <w:spacing w:line="360" w:lineRule="auto"/>
        <w:ind w:leftChars="200" w:left="420" w:firstLine="0"/>
        <w:rPr>
          <w:sz w:val="24"/>
        </w:rPr>
      </w:pPr>
      <w:proofErr w:type="gramStart"/>
      <w:r>
        <w:rPr>
          <w:sz w:val="24"/>
        </w:rPr>
        <w:t>可调移液器</w:t>
      </w:r>
      <w:proofErr w:type="gramEnd"/>
    </w:p>
    <w:p w14:paraId="73262113" w14:textId="77777777" w:rsidR="00974316" w:rsidRDefault="00974316" w:rsidP="00974316">
      <w:pPr>
        <w:numPr>
          <w:ilvl w:val="0"/>
          <w:numId w:val="40"/>
        </w:numPr>
        <w:tabs>
          <w:tab w:val="left" w:pos="993"/>
        </w:tabs>
        <w:spacing w:line="360" w:lineRule="auto"/>
        <w:ind w:leftChars="200" w:left="420" w:firstLine="0"/>
        <w:rPr>
          <w:sz w:val="24"/>
        </w:rPr>
      </w:pPr>
      <w:r>
        <w:rPr>
          <w:sz w:val="24"/>
        </w:rPr>
        <w:t>4℃</w:t>
      </w:r>
      <w:r>
        <w:rPr>
          <w:sz w:val="24"/>
        </w:rPr>
        <w:t>冰箱</w:t>
      </w:r>
    </w:p>
    <w:p w14:paraId="18CFC9BF" w14:textId="77777777" w:rsidR="00974316" w:rsidRDefault="00974316" w:rsidP="00974316">
      <w:pPr>
        <w:numPr>
          <w:ilvl w:val="0"/>
          <w:numId w:val="40"/>
        </w:numPr>
        <w:tabs>
          <w:tab w:val="left" w:pos="993"/>
        </w:tabs>
        <w:spacing w:line="360" w:lineRule="auto"/>
        <w:ind w:leftChars="200" w:left="420" w:firstLine="0"/>
        <w:rPr>
          <w:sz w:val="24"/>
        </w:rPr>
      </w:pPr>
      <w:r>
        <w:rPr>
          <w:sz w:val="24"/>
        </w:rPr>
        <w:t>微型振荡器</w:t>
      </w:r>
    </w:p>
    <w:p w14:paraId="767B50F7" w14:textId="77777777" w:rsidR="00974316" w:rsidRDefault="00974316" w:rsidP="00974316">
      <w:pPr>
        <w:numPr>
          <w:ilvl w:val="2"/>
          <w:numId w:val="38"/>
        </w:numPr>
        <w:spacing w:line="360" w:lineRule="auto"/>
        <w:rPr>
          <w:color w:val="000000"/>
          <w:sz w:val="24"/>
        </w:rPr>
      </w:pPr>
      <w:r>
        <w:rPr>
          <w:color w:val="000000"/>
          <w:sz w:val="24"/>
        </w:rPr>
        <w:lastRenderedPageBreak/>
        <w:t>耗材</w:t>
      </w:r>
      <w:r>
        <w:rPr>
          <w:color w:val="000000"/>
          <w:sz w:val="24"/>
        </w:rPr>
        <w:t>:</w:t>
      </w:r>
    </w:p>
    <w:p w14:paraId="73DE16DA" w14:textId="77777777" w:rsidR="00974316" w:rsidRDefault="00974316" w:rsidP="00974316">
      <w:pPr>
        <w:numPr>
          <w:ilvl w:val="0"/>
          <w:numId w:val="41"/>
        </w:numPr>
        <w:tabs>
          <w:tab w:val="left" w:pos="993"/>
        </w:tabs>
        <w:spacing w:line="360" w:lineRule="auto"/>
        <w:rPr>
          <w:sz w:val="24"/>
        </w:rPr>
      </w:pPr>
      <w:proofErr w:type="gramStart"/>
      <w:r>
        <w:rPr>
          <w:sz w:val="24"/>
        </w:rPr>
        <w:t>移液器</w:t>
      </w:r>
      <w:proofErr w:type="gramEnd"/>
      <w:r>
        <w:rPr>
          <w:sz w:val="24"/>
        </w:rPr>
        <w:t>枪头</w:t>
      </w:r>
    </w:p>
    <w:p w14:paraId="2A1FA49B" w14:textId="77777777" w:rsidR="00974316" w:rsidRDefault="00974316" w:rsidP="00974316">
      <w:pPr>
        <w:numPr>
          <w:ilvl w:val="0"/>
          <w:numId w:val="41"/>
        </w:numPr>
        <w:tabs>
          <w:tab w:val="left" w:pos="993"/>
        </w:tabs>
        <w:spacing w:line="360" w:lineRule="auto"/>
        <w:rPr>
          <w:sz w:val="24"/>
        </w:rPr>
      </w:pPr>
      <w:r>
        <w:rPr>
          <w:sz w:val="24"/>
        </w:rPr>
        <w:t>一次性移液管</w:t>
      </w:r>
    </w:p>
    <w:p w14:paraId="1AFA8815" w14:textId="77777777" w:rsidR="00974316" w:rsidRDefault="00974316" w:rsidP="00974316">
      <w:pPr>
        <w:numPr>
          <w:ilvl w:val="0"/>
          <w:numId w:val="41"/>
        </w:numPr>
        <w:tabs>
          <w:tab w:val="left" w:pos="993"/>
        </w:tabs>
        <w:spacing w:line="360" w:lineRule="auto"/>
        <w:rPr>
          <w:sz w:val="24"/>
        </w:rPr>
      </w:pPr>
      <w:r>
        <w:rPr>
          <w:sz w:val="24"/>
        </w:rPr>
        <w:t>96</w:t>
      </w:r>
      <w:r>
        <w:rPr>
          <w:sz w:val="24"/>
        </w:rPr>
        <w:t>孔</w:t>
      </w:r>
      <w:r>
        <w:rPr>
          <w:rFonts w:hint="eastAsia"/>
          <w:sz w:val="24"/>
        </w:rPr>
        <w:t>“</w:t>
      </w:r>
      <w:r>
        <w:rPr>
          <w:sz w:val="24"/>
        </w:rPr>
        <w:t>U</w:t>
      </w:r>
      <w:r>
        <w:rPr>
          <w:rFonts w:hint="eastAsia"/>
          <w:sz w:val="24"/>
        </w:rPr>
        <w:t>”</w:t>
      </w:r>
      <w:r>
        <w:rPr>
          <w:sz w:val="24"/>
        </w:rPr>
        <w:t>形微量反应板</w:t>
      </w:r>
    </w:p>
    <w:p w14:paraId="184342D5" w14:textId="77777777" w:rsidR="00974316" w:rsidRDefault="00974316" w:rsidP="00974316">
      <w:pPr>
        <w:numPr>
          <w:ilvl w:val="0"/>
          <w:numId w:val="41"/>
        </w:numPr>
        <w:tabs>
          <w:tab w:val="left" w:pos="993"/>
        </w:tabs>
        <w:spacing w:line="360" w:lineRule="auto"/>
        <w:rPr>
          <w:sz w:val="24"/>
        </w:rPr>
      </w:pPr>
      <w:r>
        <w:rPr>
          <w:sz w:val="24"/>
        </w:rPr>
        <w:t>15ml</w:t>
      </w:r>
      <w:r>
        <w:rPr>
          <w:sz w:val="24"/>
        </w:rPr>
        <w:t>离心管</w:t>
      </w:r>
    </w:p>
    <w:p w14:paraId="67679781" w14:textId="77777777" w:rsidR="00974316" w:rsidRDefault="00974316" w:rsidP="00974316">
      <w:pPr>
        <w:numPr>
          <w:ilvl w:val="1"/>
          <w:numId w:val="38"/>
        </w:numPr>
        <w:spacing w:line="360" w:lineRule="auto"/>
        <w:rPr>
          <w:color w:val="000000"/>
          <w:sz w:val="24"/>
        </w:rPr>
      </w:pPr>
      <w:r>
        <w:rPr>
          <w:color w:val="000000"/>
          <w:sz w:val="24"/>
        </w:rPr>
        <w:t>操作</w:t>
      </w:r>
      <w:r>
        <w:rPr>
          <w:rFonts w:hint="eastAsia"/>
          <w:color w:val="000000"/>
          <w:sz w:val="24"/>
        </w:rPr>
        <w:t>：</w:t>
      </w:r>
    </w:p>
    <w:p w14:paraId="0C2C1D90" w14:textId="77777777" w:rsidR="00974316" w:rsidRDefault="00974316" w:rsidP="00974316">
      <w:pPr>
        <w:numPr>
          <w:ilvl w:val="2"/>
          <w:numId w:val="38"/>
        </w:numPr>
        <w:spacing w:line="360" w:lineRule="auto"/>
        <w:rPr>
          <w:spacing w:val="20"/>
          <w:sz w:val="24"/>
        </w:rPr>
      </w:pPr>
      <w:r>
        <w:rPr>
          <w:color w:val="000000"/>
          <w:sz w:val="24"/>
        </w:rPr>
        <w:t>实验前准备：</w:t>
      </w:r>
    </w:p>
    <w:p w14:paraId="1376CDCB" w14:textId="77777777" w:rsidR="00974316" w:rsidRDefault="00974316" w:rsidP="00974316">
      <w:pPr>
        <w:spacing w:line="360" w:lineRule="auto"/>
        <w:ind w:firstLineChars="200" w:firstLine="480"/>
        <w:rPr>
          <w:sz w:val="24"/>
        </w:rPr>
      </w:pPr>
      <w:r>
        <w:rPr>
          <w:sz w:val="24"/>
        </w:rPr>
        <w:t>进入生物安全二级实验室实验前，按照清单事先准备好所需试剂、耗材和样品，一次性带入实验室，进入实验区。准备废弃物容器及消毒液，消毒液的</w:t>
      </w:r>
      <w:proofErr w:type="gramStart"/>
      <w:r>
        <w:rPr>
          <w:sz w:val="24"/>
        </w:rPr>
        <w:t>配制见</w:t>
      </w:r>
      <w:proofErr w:type="gramEnd"/>
      <w:r>
        <w:rPr>
          <w:sz w:val="24"/>
        </w:rPr>
        <w:t>《</w:t>
      </w:r>
      <w:r>
        <w:rPr>
          <w:rFonts w:hint="eastAsia"/>
          <w:sz w:val="24"/>
        </w:rPr>
        <w:t>消毒灭菌程序</w:t>
      </w:r>
      <w:r>
        <w:rPr>
          <w:sz w:val="24"/>
        </w:rPr>
        <w:t>》。</w:t>
      </w:r>
    </w:p>
    <w:p w14:paraId="4FC1AC3A" w14:textId="77777777" w:rsidR="00974316" w:rsidRDefault="00974316" w:rsidP="00974316">
      <w:pPr>
        <w:numPr>
          <w:ilvl w:val="2"/>
          <w:numId w:val="38"/>
        </w:numPr>
        <w:spacing w:line="360" w:lineRule="auto"/>
        <w:rPr>
          <w:color w:val="000000"/>
          <w:sz w:val="24"/>
        </w:rPr>
      </w:pPr>
      <w:r>
        <w:rPr>
          <w:color w:val="000000"/>
          <w:sz w:val="24"/>
        </w:rPr>
        <w:t>血凝实验</w:t>
      </w:r>
    </w:p>
    <w:p w14:paraId="53F911D9" w14:textId="77777777" w:rsidR="00974316" w:rsidRDefault="00974316" w:rsidP="00974316">
      <w:pPr>
        <w:spacing w:line="360" w:lineRule="auto"/>
        <w:ind w:firstLineChars="200" w:firstLine="480"/>
        <w:rPr>
          <w:sz w:val="24"/>
        </w:rPr>
      </w:pPr>
      <w:r>
        <w:rPr>
          <w:sz w:val="24"/>
        </w:rPr>
        <w:t>在生物安全柜内进行。</w:t>
      </w:r>
    </w:p>
    <w:p w14:paraId="152E9770" w14:textId="77777777" w:rsidR="00974316" w:rsidRDefault="00974316" w:rsidP="00974316">
      <w:pPr>
        <w:numPr>
          <w:ilvl w:val="0"/>
          <w:numId w:val="42"/>
        </w:numPr>
        <w:spacing w:line="360" w:lineRule="auto"/>
        <w:ind w:leftChars="200" w:left="840"/>
        <w:rPr>
          <w:sz w:val="24"/>
        </w:rPr>
      </w:pPr>
      <w:r>
        <w:rPr>
          <w:sz w:val="24"/>
        </w:rPr>
        <w:t>在</w:t>
      </w:r>
      <w:r>
        <w:rPr>
          <w:sz w:val="24"/>
        </w:rPr>
        <w:t>96</w:t>
      </w:r>
      <w:r>
        <w:rPr>
          <w:sz w:val="24"/>
        </w:rPr>
        <w:t>孔微量反应板上进行，自左至右</w:t>
      </w:r>
      <w:proofErr w:type="gramStart"/>
      <w:r>
        <w:rPr>
          <w:sz w:val="24"/>
        </w:rPr>
        <w:t>各孔加</w:t>
      </w:r>
      <w:proofErr w:type="gramEnd"/>
      <w:r>
        <w:rPr>
          <w:sz w:val="24"/>
        </w:rPr>
        <w:t>50μL</w:t>
      </w:r>
      <w:r>
        <w:rPr>
          <w:sz w:val="24"/>
        </w:rPr>
        <w:t>生理盐水。</w:t>
      </w:r>
    </w:p>
    <w:p w14:paraId="377462DA" w14:textId="77777777" w:rsidR="00974316" w:rsidRDefault="00974316" w:rsidP="00974316">
      <w:pPr>
        <w:numPr>
          <w:ilvl w:val="0"/>
          <w:numId w:val="42"/>
        </w:numPr>
        <w:spacing w:line="360" w:lineRule="auto"/>
        <w:ind w:leftChars="200" w:left="840"/>
        <w:rPr>
          <w:sz w:val="24"/>
        </w:rPr>
      </w:pPr>
      <w:r>
        <w:rPr>
          <w:sz w:val="24"/>
        </w:rPr>
        <w:t>于左侧</w:t>
      </w:r>
      <w:proofErr w:type="gramStart"/>
      <w:r>
        <w:rPr>
          <w:sz w:val="24"/>
        </w:rPr>
        <w:t>第</w:t>
      </w:r>
      <w:r>
        <w:rPr>
          <w:sz w:val="24"/>
        </w:rPr>
        <w:t>1</w:t>
      </w:r>
      <w:r>
        <w:rPr>
          <w:sz w:val="24"/>
        </w:rPr>
        <w:t>孔加</w:t>
      </w:r>
      <w:proofErr w:type="gramEnd"/>
      <w:r>
        <w:rPr>
          <w:sz w:val="24"/>
        </w:rPr>
        <w:t>25μL</w:t>
      </w:r>
      <w:r>
        <w:rPr>
          <w:sz w:val="24"/>
        </w:rPr>
        <w:t>病毒液，混合均匀后，</w:t>
      </w:r>
      <w:r>
        <w:rPr>
          <w:sz w:val="24"/>
        </w:rPr>
        <w:t>25lμL</w:t>
      </w:r>
      <w:r>
        <w:rPr>
          <w:sz w:val="24"/>
        </w:rPr>
        <w:t>至第</w:t>
      </w:r>
      <w:r>
        <w:rPr>
          <w:sz w:val="24"/>
        </w:rPr>
        <w:t>2</w:t>
      </w:r>
      <w:r>
        <w:rPr>
          <w:sz w:val="24"/>
        </w:rPr>
        <w:t>孔，依次</w:t>
      </w:r>
      <w:proofErr w:type="gramStart"/>
      <w:r>
        <w:rPr>
          <w:sz w:val="24"/>
        </w:rPr>
        <w:t>倍</w:t>
      </w:r>
      <w:proofErr w:type="gramEnd"/>
      <w:r>
        <w:rPr>
          <w:sz w:val="24"/>
        </w:rPr>
        <w:t>比稀释至第</w:t>
      </w:r>
      <w:r>
        <w:rPr>
          <w:sz w:val="24"/>
        </w:rPr>
        <w:t>11</w:t>
      </w:r>
      <w:r>
        <w:rPr>
          <w:sz w:val="24"/>
        </w:rPr>
        <w:t>孔后弃去</w:t>
      </w:r>
      <w:r>
        <w:rPr>
          <w:sz w:val="24"/>
        </w:rPr>
        <w:t>25μL</w:t>
      </w:r>
      <w:r>
        <w:rPr>
          <w:sz w:val="24"/>
        </w:rPr>
        <w:t>；第</w:t>
      </w:r>
      <w:r>
        <w:rPr>
          <w:sz w:val="24"/>
        </w:rPr>
        <w:t>12</w:t>
      </w:r>
      <w:r>
        <w:rPr>
          <w:sz w:val="24"/>
        </w:rPr>
        <w:t>孔为红细胞对照。</w:t>
      </w:r>
    </w:p>
    <w:p w14:paraId="070123C2" w14:textId="77777777" w:rsidR="00974316" w:rsidRDefault="00974316" w:rsidP="00974316">
      <w:pPr>
        <w:numPr>
          <w:ilvl w:val="0"/>
          <w:numId w:val="42"/>
        </w:numPr>
        <w:spacing w:line="360" w:lineRule="auto"/>
        <w:ind w:leftChars="200" w:left="840"/>
        <w:rPr>
          <w:sz w:val="24"/>
        </w:rPr>
      </w:pPr>
      <w:r>
        <w:rPr>
          <w:sz w:val="24"/>
        </w:rPr>
        <w:t>自右至左依次向各</w:t>
      </w:r>
      <w:proofErr w:type="gramStart"/>
      <w:r>
        <w:rPr>
          <w:sz w:val="24"/>
        </w:rPr>
        <w:t>孔加入</w:t>
      </w:r>
      <w:proofErr w:type="gramEnd"/>
      <w:r>
        <w:rPr>
          <w:sz w:val="24"/>
        </w:rPr>
        <w:t xml:space="preserve">0.5% </w:t>
      </w:r>
      <w:r>
        <w:rPr>
          <w:sz w:val="24"/>
        </w:rPr>
        <w:t>鸡或者豚鼠红细胞悬液</w:t>
      </w:r>
      <w:r>
        <w:rPr>
          <w:sz w:val="24"/>
        </w:rPr>
        <w:t>25μL</w:t>
      </w:r>
      <w:r>
        <w:rPr>
          <w:sz w:val="24"/>
        </w:rPr>
        <w:t>，在振荡器上振荡，</w:t>
      </w:r>
      <w:r>
        <w:rPr>
          <w:sz w:val="24"/>
        </w:rPr>
        <w:t>5</w:t>
      </w:r>
      <w:r>
        <w:rPr>
          <w:spacing w:val="20"/>
          <w:sz w:val="24"/>
        </w:rPr>
        <w:t>℃</w:t>
      </w:r>
      <w:r>
        <w:rPr>
          <w:spacing w:val="20"/>
          <w:sz w:val="24"/>
        </w:rPr>
        <w:t>条件</w:t>
      </w:r>
      <w:proofErr w:type="gramStart"/>
      <w:r>
        <w:rPr>
          <w:sz w:val="24"/>
        </w:rPr>
        <w:t>下静置观察</w:t>
      </w:r>
      <w:proofErr w:type="gramEnd"/>
      <w:r>
        <w:rPr>
          <w:sz w:val="24"/>
        </w:rPr>
        <w:t>结果。</w:t>
      </w:r>
      <w:r>
        <w:rPr>
          <w:sz w:val="24"/>
        </w:rPr>
        <w:t>(</w:t>
      </w:r>
      <w:r>
        <w:rPr>
          <w:sz w:val="24"/>
        </w:rPr>
        <w:t>见表</w:t>
      </w:r>
      <w:r>
        <w:rPr>
          <w:sz w:val="24"/>
        </w:rPr>
        <w:t>1)</w:t>
      </w:r>
    </w:p>
    <w:p w14:paraId="51C585CB" w14:textId="77777777" w:rsidR="00974316" w:rsidRDefault="00974316" w:rsidP="00974316">
      <w:pPr>
        <w:spacing w:line="360" w:lineRule="auto"/>
        <w:ind w:left="420" w:firstLineChars="400" w:firstLine="960"/>
        <w:rPr>
          <w:color w:val="000000"/>
          <w:spacing w:val="20"/>
          <w:szCs w:val="21"/>
        </w:rPr>
      </w:pPr>
      <w:r>
        <w:rPr>
          <w:sz w:val="24"/>
        </w:rPr>
        <w:t xml:space="preserve">   </w:t>
      </w:r>
      <w:r>
        <w:rPr>
          <w:spacing w:val="20"/>
          <w:szCs w:val="21"/>
        </w:rPr>
        <w:t>表</w:t>
      </w:r>
      <w:r>
        <w:rPr>
          <w:spacing w:val="20"/>
          <w:szCs w:val="21"/>
        </w:rPr>
        <w:t>1  </w:t>
      </w:r>
      <w:r>
        <w:rPr>
          <w:szCs w:val="21"/>
        </w:rPr>
        <w:t>病毒血凝试验的操作方法（单位：</w:t>
      </w:r>
      <w:r>
        <w:rPr>
          <w:szCs w:val="21"/>
        </w:rPr>
        <w:t>μL</w:t>
      </w:r>
      <w:r>
        <w:rPr>
          <w:spacing w:val="20"/>
          <w:szCs w:val="21"/>
        </w:rPr>
        <w:t>）</w:t>
      </w:r>
    </w:p>
    <w:tbl>
      <w:tblPr>
        <w:tblW w:w="97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49"/>
        <w:gridCol w:w="686"/>
        <w:gridCol w:w="602"/>
        <w:gridCol w:w="686"/>
        <w:gridCol w:w="672"/>
        <w:gridCol w:w="686"/>
        <w:gridCol w:w="756"/>
        <w:gridCol w:w="755"/>
        <w:gridCol w:w="742"/>
        <w:gridCol w:w="896"/>
        <w:gridCol w:w="910"/>
        <w:gridCol w:w="686"/>
      </w:tblGrid>
      <w:tr w:rsidR="00974316" w14:paraId="758F023B" w14:textId="77777777" w:rsidTr="00D5385D">
        <w:tc>
          <w:tcPr>
            <w:tcW w:w="1135" w:type="dxa"/>
            <w:vAlign w:val="center"/>
          </w:tcPr>
          <w:p w14:paraId="21AA9F0E" w14:textId="77777777" w:rsidR="00974316" w:rsidRDefault="00974316" w:rsidP="00D5385D">
            <w:pPr>
              <w:spacing w:line="360" w:lineRule="auto"/>
              <w:jc w:val="center"/>
              <w:rPr>
                <w:spacing w:val="20"/>
                <w:sz w:val="18"/>
                <w:szCs w:val="18"/>
              </w:rPr>
            </w:pPr>
            <w:r>
              <w:rPr>
                <w:spacing w:val="20"/>
                <w:sz w:val="18"/>
                <w:szCs w:val="18"/>
              </w:rPr>
              <w:t>孔</w:t>
            </w:r>
            <w:r>
              <w:rPr>
                <w:spacing w:val="20"/>
                <w:sz w:val="18"/>
                <w:szCs w:val="18"/>
              </w:rPr>
              <w:t xml:space="preserve"> </w:t>
            </w:r>
            <w:r>
              <w:rPr>
                <w:spacing w:val="20"/>
                <w:sz w:val="18"/>
                <w:szCs w:val="18"/>
              </w:rPr>
              <w:t>号</w:t>
            </w:r>
          </w:p>
        </w:tc>
        <w:tc>
          <w:tcPr>
            <w:tcW w:w="549" w:type="dxa"/>
            <w:vAlign w:val="center"/>
          </w:tcPr>
          <w:p w14:paraId="29A49B8D" w14:textId="77777777" w:rsidR="00974316" w:rsidRDefault="00974316" w:rsidP="00D5385D">
            <w:pPr>
              <w:spacing w:line="360" w:lineRule="auto"/>
              <w:jc w:val="center"/>
              <w:rPr>
                <w:spacing w:val="20"/>
                <w:sz w:val="18"/>
                <w:szCs w:val="18"/>
              </w:rPr>
            </w:pPr>
            <w:r>
              <w:rPr>
                <w:spacing w:val="20"/>
                <w:sz w:val="18"/>
                <w:szCs w:val="18"/>
              </w:rPr>
              <w:t>1</w:t>
            </w:r>
          </w:p>
        </w:tc>
        <w:tc>
          <w:tcPr>
            <w:tcW w:w="686" w:type="dxa"/>
            <w:vAlign w:val="center"/>
          </w:tcPr>
          <w:p w14:paraId="2AF0444B" w14:textId="77777777" w:rsidR="00974316" w:rsidRDefault="00974316" w:rsidP="00D5385D">
            <w:pPr>
              <w:spacing w:line="360" w:lineRule="auto"/>
              <w:jc w:val="center"/>
              <w:rPr>
                <w:spacing w:val="20"/>
                <w:sz w:val="18"/>
                <w:szCs w:val="18"/>
              </w:rPr>
            </w:pPr>
            <w:r>
              <w:rPr>
                <w:spacing w:val="20"/>
                <w:sz w:val="18"/>
                <w:szCs w:val="18"/>
              </w:rPr>
              <w:t>2</w:t>
            </w:r>
          </w:p>
        </w:tc>
        <w:tc>
          <w:tcPr>
            <w:tcW w:w="602" w:type="dxa"/>
            <w:vAlign w:val="center"/>
          </w:tcPr>
          <w:p w14:paraId="5E78C371" w14:textId="77777777" w:rsidR="00974316" w:rsidRDefault="00974316" w:rsidP="00D5385D">
            <w:pPr>
              <w:spacing w:line="360" w:lineRule="auto"/>
              <w:jc w:val="center"/>
              <w:rPr>
                <w:spacing w:val="20"/>
                <w:sz w:val="18"/>
                <w:szCs w:val="18"/>
              </w:rPr>
            </w:pPr>
            <w:r>
              <w:rPr>
                <w:spacing w:val="20"/>
                <w:sz w:val="18"/>
                <w:szCs w:val="18"/>
              </w:rPr>
              <w:t>3</w:t>
            </w:r>
          </w:p>
        </w:tc>
        <w:tc>
          <w:tcPr>
            <w:tcW w:w="686" w:type="dxa"/>
            <w:vAlign w:val="center"/>
          </w:tcPr>
          <w:p w14:paraId="59EEA9DB" w14:textId="77777777" w:rsidR="00974316" w:rsidRDefault="00974316" w:rsidP="00D5385D">
            <w:pPr>
              <w:spacing w:line="360" w:lineRule="auto"/>
              <w:jc w:val="center"/>
              <w:rPr>
                <w:spacing w:val="20"/>
                <w:sz w:val="18"/>
                <w:szCs w:val="18"/>
              </w:rPr>
            </w:pPr>
            <w:r>
              <w:rPr>
                <w:spacing w:val="20"/>
                <w:sz w:val="18"/>
                <w:szCs w:val="18"/>
              </w:rPr>
              <w:t>4</w:t>
            </w:r>
          </w:p>
        </w:tc>
        <w:tc>
          <w:tcPr>
            <w:tcW w:w="672" w:type="dxa"/>
            <w:vAlign w:val="center"/>
          </w:tcPr>
          <w:p w14:paraId="33F70E4D" w14:textId="77777777" w:rsidR="00974316" w:rsidRDefault="00974316" w:rsidP="00D5385D">
            <w:pPr>
              <w:spacing w:line="360" w:lineRule="auto"/>
              <w:jc w:val="center"/>
              <w:rPr>
                <w:spacing w:val="20"/>
                <w:sz w:val="18"/>
                <w:szCs w:val="18"/>
              </w:rPr>
            </w:pPr>
            <w:r>
              <w:rPr>
                <w:spacing w:val="20"/>
                <w:sz w:val="18"/>
                <w:szCs w:val="18"/>
              </w:rPr>
              <w:t>5</w:t>
            </w:r>
          </w:p>
        </w:tc>
        <w:tc>
          <w:tcPr>
            <w:tcW w:w="686" w:type="dxa"/>
            <w:vAlign w:val="center"/>
          </w:tcPr>
          <w:p w14:paraId="27EC6E59" w14:textId="77777777" w:rsidR="00974316" w:rsidRDefault="00974316" w:rsidP="00D5385D">
            <w:pPr>
              <w:spacing w:line="360" w:lineRule="auto"/>
              <w:jc w:val="center"/>
              <w:rPr>
                <w:spacing w:val="20"/>
                <w:sz w:val="18"/>
                <w:szCs w:val="18"/>
              </w:rPr>
            </w:pPr>
            <w:r>
              <w:rPr>
                <w:spacing w:val="20"/>
                <w:sz w:val="18"/>
                <w:szCs w:val="18"/>
              </w:rPr>
              <w:t>6</w:t>
            </w:r>
          </w:p>
        </w:tc>
        <w:tc>
          <w:tcPr>
            <w:tcW w:w="756" w:type="dxa"/>
            <w:vAlign w:val="center"/>
          </w:tcPr>
          <w:p w14:paraId="34522606" w14:textId="77777777" w:rsidR="00974316" w:rsidRDefault="00974316" w:rsidP="00D5385D">
            <w:pPr>
              <w:spacing w:line="360" w:lineRule="auto"/>
              <w:jc w:val="center"/>
              <w:rPr>
                <w:spacing w:val="20"/>
                <w:sz w:val="18"/>
                <w:szCs w:val="18"/>
              </w:rPr>
            </w:pPr>
            <w:r>
              <w:rPr>
                <w:spacing w:val="20"/>
                <w:sz w:val="18"/>
                <w:szCs w:val="18"/>
              </w:rPr>
              <w:t>7</w:t>
            </w:r>
          </w:p>
        </w:tc>
        <w:tc>
          <w:tcPr>
            <w:tcW w:w="755" w:type="dxa"/>
            <w:vAlign w:val="center"/>
          </w:tcPr>
          <w:p w14:paraId="4E8977EA" w14:textId="77777777" w:rsidR="00974316" w:rsidRDefault="00974316" w:rsidP="00D5385D">
            <w:pPr>
              <w:spacing w:line="360" w:lineRule="auto"/>
              <w:jc w:val="center"/>
              <w:rPr>
                <w:spacing w:val="20"/>
                <w:sz w:val="18"/>
                <w:szCs w:val="18"/>
              </w:rPr>
            </w:pPr>
            <w:r>
              <w:rPr>
                <w:spacing w:val="20"/>
                <w:sz w:val="18"/>
                <w:szCs w:val="18"/>
              </w:rPr>
              <w:t>8</w:t>
            </w:r>
          </w:p>
        </w:tc>
        <w:tc>
          <w:tcPr>
            <w:tcW w:w="742" w:type="dxa"/>
            <w:vAlign w:val="center"/>
          </w:tcPr>
          <w:p w14:paraId="0ACA2DA5" w14:textId="77777777" w:rsidR="00974316" w:rsidRDefault="00974316" w:rsidP="00D5385D">
            <w:pPr>
              <w:spacing w:line="360" w:lineRule="auto"/>
              <w:jc w:val="center"/>
              <w:rPr>
                <w:spacing w:val="20"/>
                <w:sz w:val="18"/>
                <w:szCs w:val="18"/>
              </w:rPr>
            </w:pPr>
            <w:r>
              <w:rPr>
                <w:spacing w:val="20"/>
                <w:sz w:val="18"/>
                <w:szCs w:val="18"/>
              </w:rPr>
              <w:t>9</w:t>
            </w:r>
          </w:p>
        </w:tc>
        <w:tc>
          <w:tcPr>
            <w:tcW w:w="896" w:type="dxa"/>
            <w:vAlign w:val="center"/>
          </w:tcPr>
          <w:p w14:paraId="0945BA0F" w14:textId="77777777" w:rsidR="00974316" w:rsidRDefault="00974316" w:rsidP="00D5385D">
            <w:pPr>
              <w:spacing w:line="360" w:lineRule="auto"/>
              <w:jc w:val="center"/>
              <w:rPr>
                <w:spacing w:val="20"/>
                <w:sz w:val="18"/>
                <w:szCs w:val="18"/>
              </w:rPr>
            </w:pPr>
            <w:r>
              <w:rPr>
                <w:spacing w:val="20"/>
                <w:sz w:val="18"/>
                <w:szCs w:val="18"/>
              </w:rPr>
              <w:t>10</w:t>
            </w:r>
          </w:p>
        </w:tc>
        <w:tc>
          <w:tcPr>
            <w:tcW w:w="910" w:type="dxa"/>
            <w:vAlign w:val="center"/>
          </w:tcPr>
          <w:p w14:paraId="52FF7DE2" w14:textId="77777777" w:rsidR="00974316" w:rsidRDefault="00974316" w:rsidP="00D5385D">
            <w:pPr>
              <w:spacing w:line="360" w:lineRule="auto"/>
              <w:jc w:val="center"/>
              <w:rPr>
                <w:spacing w:val="20"/>
                <w:sz w:val="18"/>
                <w:szCs w:val="18"/>
              </w:rPr>
            </w:pPr>
            <w:r>
              <w:rPr>
                <w:spacing w:val="20"/>
                <w:sz w:val="18"/>
                <w:szCs w:val="18"/>
              </w:rPr>
              <w:t>11</w:t>
            </w:r>
          </w:p>
        </w:tc>
        <w:tc>
          <w:tcPr>
            <w:tcW w:w="686" w:type="dxa"/>
            <w:vAlign w:val="center"/>
          </w:tcPr>
          <w:p w14:paraId="2E8D15ED" w14:textId="77777777" w:rsidR="00974316" w:rsidRDefault="00974316" w:rsidP="00D5385D">
            <w:pPr>
              <w:spacing w:line="360" w:lineRule="auto"/>
              <w:jc w:val="center"/>
              <w:rPr>
                <w:spacing w:val="20"/>
                <w:sz w:val="18"/>
                <w:szCs w:val="18"/>
              </w:rPr>
            </w:pPr>
            <w:r>
              <w:rPr>
                <w:spacing w:val="20"/>
                <w:sz w:val="18"/>
                <w:szCs w:val="18"/>
              </w:rPr>
              <w:t>12</w:t>
            </w:r>
          </w:p>
        </w:tc>
      </w:tr>
      <w:tr w:rsidR="00974316" w14:paraId="3FB6613D" w14:textId="77777777" w:rsidTr="00D5385D">
        <w:tc>
          <w:tcPr>
            <w:tcW w:w="1135" w:type="dxa"/>
            <w:vAlign w:val="center"/>
          </w:tcPr>
          <w:p w14:paraId="0A55892C" w14:textId="77777777" w:rsidR="00974316" w:rsidRDefault="00974316" w:rsidP="00D5385D">
            <w:pPr>
              <w:spacing w:line="360" w:lineRule="auto"/>
              <w:jc w:val="left"/>
              <w:rPr>
                <w:spacing w:val="20"/>
                <w:sz w:val="18"/>
                <w:szCs w:val="18"/>
              </w:rPr>
            </w:pPr>
            <w:r>
              <w:rPr>
                <w:sz w:val="18"/>
                <w:szCs w:val="18"/>
              </w:rPr>
              <w:t>病毒稀释</w:t>
            </w:r>
            <w:r>
              <w:rPr>
                <w:rFonts w:hint="eastAsia"/>
                <w:sz w:val="18"/>
                <w:szCs w:val="18"/>
              </w:rPr>
              <w:t>度</w:t>
            </w:r>
          </w:p>
        </w:tc>
        <w:tc>
          <w:tcPr>
            <w:tcW w:w="549" w:type="dxa"/>
            <w:vAlign w:val="center"/>
          </w:tcPr>
          <w:p w14:paraId="0E7C1AA7" w14:textId="77777777" w:rsidR="00974316" w:rsidRDefault="00974316" w:rsidP="00D5385D">
            <w:pPr>
              <w:spacing w:line="360" w:lineRule="auto"/>
              <w:jc w:val="center"/>
              <w:rPr>
                <w:spacing w:val="20"/>
                <w:sz w:val="18"/>
                <w:szCs w:val="18"/>
              </w:rPr>
            </w:pPr>
            <w:r>
              <w:rPr>
                <w:spacing w:val="20"/>
                <w:sz w:val="18"/>
                <w:szCs w:val="18"/>
              </w:rPr>
              <w:t>1:2</w:t>
            </w:r>
          </w:p>
        </w:tc>
        <w:tc>
          <w:tcPr>
            <w:tcW w:w="686" w:type="dxa"/>
            <w:vAlign w:val="center"/>
          </w:tcPr>
          <w:p w14:paraId="4A173EF3" w14:textId="77777777" w:rsidR="00974316" w:rsidRDefault="00974316" w:rsidP="00D5385D">
            <w:pPr>
              <w:spacing w:line="360" w:lineRule="auto"/>
              <w:jc w:val="center"/>
              <w:rPr>
                <w:spacing w:val="20"/>
                <w:sz w:val="18"/>
                <w:szCs w:val="18"/>
              </w:rPr>
            </w:pPr>
            <w:r>
              <w:rPr>
                <w:spacing w:val="20"/>
                <w:sz w:val="18"/>
                <w:szCs w:val="18"/>
              </w:rPr>
              <w:t>1:4</w:t>
            </w:r>
          </w:p>
        </w:tc>
        <w:tc>
          <w:tcPr>
            <w:tcW w:w="602" w:type="dxa"/>
            <w:vAlign w:val="center"/>
          </w:tcPr>
          <w:p w14:paraId="78D6D8A6" w14:textId="77777777" w:rsidR="00974316" w:rsidRDefault="00974316" w:rsidP="00D5385D">
            <w:pPr>
              <w:spacing w:line="360" w:lineRule="auto"/>
              <w:jc w:val="center"/>
              <w:rPr>
                <w:spacing w:val="20"/>
                <w:sz w:val="18"/>
                <w:szCs w:val="18"/>
              </w:rPr>
            </w:pPr>
            <w:r>
              <w:rPr>
                <w:spacing w:val="20"/>
                <w:sz w:val="18"/>
                <w:szCs w:val="18"/>
              </w:rPr>
              <w:t>1:8</w:t>
            </w:r>
          </w:p>
        </w:tc>
        <w:tc>
          <w:tcPr>
            <w:tcW w:w="686" w:type="dxa"/>
            <w:vAlign w:val="center"/>
          </w:tcPr>
          <w:p w14:paraId="6542597B" w14:textId="77777777" w:rsidR="00974316" w:rsidRDefault="00974316" w:rsidP="00D5385D">
            <w:pPr>
              <w:spacing w:line="360" w:lineRule="auto"/>
              <w:jc w:val="center"/>
              <w:rPr>
                <w:spacing w:val="20"/>
                <w:sz w:val="18"/>
                <w:szCs w:val="18"/>
              </w:rPr>
            </w:pPr>
            <w:r>
              <w:rPr>
                <w:spacing w:val="20"/>
                <w:sz w:val="18"/>
                <w:szCs w:val="18"/>
              </w:rPr>
              <w:t>1:16</w:t>
            </w:r>
          </w:p>
        </w:tc>
        <w:tc>
          <w:tcPr>
            <w:tcW w:w="672" w:type="dxa"/>
            <w:vAlign w:val="center"/>
          </w:tcPr>
          <w:p w14:paraId="3D6FA338" w14:textId="77777777" w:rsidR="00974316" w:rsidRDefault="00974316" w:rsidP="00D5385D">
            <w:pPr>
              <w:spacing w:line="360" w:lineRule="auto"/>
              <w:jc w:val="center"/>
              <w:rPr>
                <w:spacing w:val="20"/>
                <w:sz w:val="18"/>
                <w:szCs w:val="18"/>
              </w:rPr>
            </w:pPr>
            <w:r>
              <w:rPr>
                <w:spacing w:val="20"/>
                <w:sz w:val="18"/>
                <w:szCs w:val="18"/>
              </w:rPr>
              <w:t>1:32</w:t>
            </w:r>
          </w:p>
        </w:tc>
        <w:tc>
          <w:tcPr>
            <w:tcW w:w="686" w:type="dxa"/>
            <w:vAlign w:val="center"/>
          </w:tcPr>
          <w:p w14:paraId="7ED56585" w14:textId="77777777" w:rsidR="00974316" w:rsidRDefault="00974316" w:rsidP="00D5385D">
            <w:pPr>
              <w:spacing w:line="360" w:lineRule="auto"/>
              <w:jc w:val="center"/>
              <w:rPr>
                <w:spacing w:val="20"/>
                <w:sz w:val="18"/>
                <w:szCs w:val="18"/>
              </w:rPr>
            </w:pPr>
            <w:r>
              <w:rPr>
                <w:spacing w:val="20"/>
                <w:sz w:val="18"/>
                <w:szCs w:val="18"/>
              </w:rPr>
              <w:t>1:64</w:t>
            </w:r>
          </w:p>
        </w:tc>
        <w:tc>
          <w:tcPr>
            <w:tcW w:w="756" w:type="dxa"/>
            <w:vAlign w:val="center"/>
          </w:tcPr>
          <w:p w14:paraId="5BA498C6" w14:textId="77777777" w:rsidR="00974316" w:rsidRDefault="00974316" w:rsidP="00D5385D">
            <w:pPr>
              <w:spacing w:line="360" w:lineRule="auto"/>
              <w:jc w:val="center"/>
              <w:rPr>
                <w:spacing w:val="20"/>
                <w:sz w:val="18"/>
                <w:szCs w:val="18"/>
              </w:rPr>
            </w:pPr>
            <w:r>
              <w:rPr>
                <w:spacing w:val="20"/>
                <w:sz w:val="18"/>
                <w:szCs w:val="18"/>
              </w:rPr>
              <w:t>1:128</w:t>
            </w:r>
          </w:p>
        </w:tc>
        <w:tc>
          <w:tcPr>
            <w:tcW w:w="755" w:type="dxa"/>
            <w:vAlign w:val="center"/>
          </w:tcPr>
          <w:p w14:paraId="5485CEB4" w14:textId="77777777" w:rsidR="00974316" w:rsidRDefault="00974316" w:rsidP="00D5385D">
            <w:pPr>
              <w:spacing w:line="360" w:lineRule="auto"/>
              <w:jc w:val="center"/>
              <w:rPr>
                <w:spacing w:val="20"/>
                <w:sz w:val="18"/>
                <w:szCs w:val="18"/>
              </w:rPr>
            </w:pPr>
            <w:r>
              <w:rPr>
                <w:spacing w:val="20"/>
                <w:sz w:val="18"/>
                <w:szCs w:val="18"/>
              </w:rPr>
              <w:t>1:256</w:t>
            </w:r>
          </w:p>
        </w:tc>
        <w:tc>
          <w:tcPr>
            <w:tcW w:w="742" w:type="dxa"/>
            <w:vAlign w:val="center"/>
          </w:tcPr>
          <w:p w14:paraId="2C57A303" w14:textId="77777777" w:rsidR="00974316" w:rsidRDefault="00974316" w:rsidP="00D5385D">
            <w:pPr>
              <w:spacing w:line="360" w:lineRule="auto"/>
              <w:jc w:val="center"/>
              <w:rPr>
                <w:spacing w:val="20"/>
                <w:sz w:val="18"/>
                <w:szCs w:val="18"/>
              </w:rPr>
            </w:pPr>
            <w:r>
              <w:rPr>
                <w:spacing w:val="20"/>
                <w:sz w:val="18"/>
                <w:szCs w:val="18"/>
              </w:rPr>
              <w:t>1:512</w:t>
            </w:r>
          </w:p>
        </w:tc>
        <w:tc>
          <w:tcPr>
            <w:tcW w:w="896" w:type="dxa"/>
            <w:vAlign w:val="center"/>
          </w:tcPr>
          <w:p w14:paraId="391578D7" w14:textId="77777777" w:rsidR="00974316" w:rsidRDefault="00974316" w:rsidP="00D5385D">
            <w:pPr>
              <w:spacing w:line="360" w:lineRule="auto"/>
              <w:jc w:val="center"/>
              <w:rPr>
                <w:spacing w:val="20"/>
                <w:sz w:val="18"/>
                <w:szCs w:val="18"/>
              </w:rPr>
            </w:pPr>
            <w:r>
              <w:rPr>
                <w:spacing w:val="20"/>
                <w:sz w:val="18"/>
                <w:szCs w:val="18"/>
              </w:rPr>
              <w:t>1:1024</w:t>
            </w:r>
          </w:p>
        </w:tc>
        <w:tc>
          <w:tcPr>
            <w:tcW w:w="910" w:type="dxa"/>
            <w:vAlign w:val="center"/>
          </w:tcPr>
          <w:p w14:paraId="07C9A647" w14:textId="77777777" w:rsidR="00974316" w:rsidRDefault="00974316" w:rsidP="00D5385D">
            <w:pPr>
              <w:spacing w:line="360" w:lineRule="auto"/>
              <w:jc w:val="center"/>
              <w:rPr>
                <w:spacing w:val="20"/>
                <w:sz w:val="18"/>
                <w:szCs w:val="18"/>
              </w:rPr>
            </w:pPr>
            <w:r>
              <w:rPr>
                <w:spacing w:val="20"/>
                <w:sz w:val="18"/>
                <w:szCs w:val="18"/>
              </w:rPr>
              <w:t>1:2048</w:t>
            </w:r>
          </w:p>
        </w:tc>
        <w:tc>
          <w:tcPr>
            <w:tcW w:w="686" w:type="dxa"/>
            <w:vAlign w:val="center"/>
          </w:tcPr>
          <w:p w14:paraId="5DFCA0EC" w14:textId="77777777" w:rsidR="00974316" w:rsidRDefault="00974316" w:rsidP="00D5385D">
            <w:pPr>
              <w:spacing w:line="360" w:lineRule="auto"/>
              <w:jc w:val="center"/>
              <w:rPr>
                <w:spacing w:val="20"/>
                <w:sz w:val="18"/>
                <w:szCs w:val="18"/>
              </w:rPr>
            </w:pPr>
            <w:r>
              <w:rPr>
                <w:spacing w:val="20"/>
                <w:sz w:val="18"/>
                <w:szCs w:val="18"/>
              </w:rPr>
              <w:t>对照</w:t>
            </w:r>
          </w:p>
        </w:tc>
      </w:tr>
      <w:tr w:rsidR="00974316" w14:paraId="1290657C" w14:textId="77777777" w:rsidTr="00D5385D">
        <w:tc>
          <w:tcPr>
            <w:tcW w:w="1135" w:type="dxa"/>
            <w:vAlign w:val="center"/>
          </w:tcPr>
          <w:p w14:paraId="52BD4364" w14:textId="77777777" w:rsidR="00974316" w:rsidRDefault="00974316" w:rsidP="00D5385D">
            <w:pPr>
              <w:spacing w:line="360" w:lineRule="auto"/>
              <w:jc w:val="left"/>
              <w:rPr>
                <w:spacing w:val="20"/>
                <w:sz w:val="18"/>
                <w:szCs w:val="18"/>
              </w:rPr>
            </w:pPr>
            <w:r>
              <w:rPr>
                <w:spacing w:val="20"/>
                <w:sz w:val="18"/>
                <w:szCs w:val="18"/>
              </w:rPr>
              <w:t>生理盐水</w:t>
            </w:r>
          </w:p>
        </w:tc>
        <w:tc>
          <w:tcPr>
            <w:tcW w:w="549" w:type="dxa"/>
            <w:vAlign w:val="center"/>
          </w:tcPr>
          <w:p w14:paraId="41CF3230"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44C533A1" w14:textId="77777777" w:rsidR="00974316" w:rsidRDefault="00974316" w:rsidP="00D5385D">
            <w:pPr>
              <w:spacing w:line="360" w:lineRule="auto"/>
              <w:jc w:val="center"/>
              <w:rPr>
                <w:spacing w:val="20"/>
                <w:sz w:val="18"/>
                <w:szCs w:val="18"/>
              </w:rPr>
            </w:pPr>
            <w:r>
              <w:rPr>
                <w:spacing w:val="20"/>
                <w:sz w:val="18"/>
                <w:szCs w:val="18"/>
              </w:rPr>
              <w:t>25</w:t>
            </w:r>
          </w:p>
        </w:tc>
        <w:tc>
          <w:tcPr>
            <w:tcW w:w="602" w:type="dxa"/>
            <w:vAlign w:val="center"/>
          </w:tcPr>
          <w:p w14:paraId="5C5A794F"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15ECB307" w14:textId="77777777" w:rsidR="00974316" w:rsidRDefault="00974316" w:rsidP="00D5385D">
            <w:pPr>
              <w:spacing w:line="360" w:lineRule="auto"/>
              <w:jc w:val="center"/>
              <w:rPr>
                <w:spacing w:val="20"/>
                <w:sz w:val="18"/>
                <w:szCs w:val="18"/>
              </w:rPr>
            </w:pPr>
            <w:r>
              <w:rPr>
                <w:spacing w:val="20"/>
                <w:sz w:val="18"/>
                <w:szCs w:val="18"/>
              </w:rPr>
              <w:t>25</w:t>
            </w:r>
          </w:p>
        </w:tc>
        <w:tc>
          <w:tcPr>
            <w:tcW w:w="672" w:type="dxa"/>
            <w:vAlign w:val="center"/>
          </w:tcPr>
          <w:p w14:paraId="349CD987"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0051DC8D" w14:textId="77777777" w:rsidR="00974316" w:rsidRDefault="00974316" w:rsidP="00D5385D">
            <w:pPr>
              <w:spacing w:line="360" w:lineRule="auto"/>
              <w:jc w:val="center"/>
              <w:rPr>
                <w:spacing w:val="20"/>
                <w:sz w:val="18"/>
                <w:szCs w:val="18"/>
              </w:rPr>
            </w:pPr>
            <w:r>
              <w:rPr>
                <w:spacing w:val="20"/>
                <w:sz w:val="18"/>
                <w:szCs w:val="18"/>
              </w:rPr>
              <w:t>25</w:t>
            </w:r>
          </w:p>
        </w:tc>
        <w:tc>
          <w:tcPr>
            <w:tcW w:w="756" w:type="dxa"/>
            <w:vAlign w:val="center"/>
          </w:tcPr>
          <w:p w14:paraId="5F86ABCB" w14:textId="77777777" w:rsidR="00974316" w:rsidRDefault="00974316" w:rsidP="00D5385D">
            <w:pPr>
              <w:spacing w:line="360" w:lineRule="auto"/>
              <w:jc w:val="center"/>
              <w:rPr>
                <w:spacing w:val="20"/>
                <w:sz w:val="18"/>
                <w:szCs w:val="18"/>
              </w:rPr>
            </w:pPr>
            <w:r>
              <w:rPr>
                <w:spacing w:val="20"/>
                <w:sz w:val="18"/>
                <w:szCs w:val="18"/>
              </w:rPr>
              <w:t>25</w:t>
            </w:r>
          </w:p>
        </w:tc>
        <w:tc>
          <w:tcPr>
            <w:tcW w:w="755" w:type="dxa"/>
            <w:vAlign w:val="center"/>
          </w:tcPr>
          <w:p w14:paraId="4C7968C8" w14:textId="77777777" w:rsidR="00974316" w:rsidRDefault="00974316" w:rsidP="00D5385D">
            <w:pPr>
              <w:spacing w:line="360" w:lineRule="auto"/>
              <w:jc w:val="center"/>
              <w:rPr>
                <w:spacing w:val="20"/>
                <w:sz w:val="18"/>
                <w:szCs w:val="18"/>
              </w:rPr>
            </w:pPr>
            <w:r>
              <w:rPr>
                <w:spacing w:val="20"/>
                <w:sz w:val="18"/>
                <w:szCs w:val="18"/>
              </w:rPr>
              <w:t>25</w:t>
            </w:r>
          </w:p>
        </w:tc>
        <w:tc>
          <w:tcPr>
            <w:tcW w:w="742" w:type="dxa"/>
            <w:vAlign w:val="center"/>
          </w:tcPr>
          <w:p w14:paraId="68B5A74E" w14:textId="77777777" w:rsidR="00974316" w:rsidRDefault="00974316" w:rsidP="00D5385D">
            <w:pPr>
              <w:spacing w:line="360" w:lineRule="auto"/>
              <w:jc w:val="center"/>
              <w:rPr>
                <w:spacing w:val="20"/>
                <w:sz w:val="18"/>
                <w:szCs w:val="18"/>
              </w:rPr>
            </w:pPr>
            <w:r>
              <w:rPr>
                <w:spacing w:val="20"/>
                <w:sz w:val="18"/>
                <w:szCs w:val="18"/>
              </w:rPr>
              <w:t>25</w:t>
            </w:r>
          </w:p>
        </w:tc>
        <w:tc>
          <w:tcPr>
            <w:tcW w:w="896" w:type="dxa"/>
            <w:vAlign w:val="center"/>
          </w:tcPr>
          <w:p w14:paraId="1BE055B2" w14:textId="77777777" w:rsidR="00974316" w:rsidRDefault="00974316" w:rsidP="00D5385D">
            <w:pPr>
              <w:spacing w:line="360" w:lineRule="auto"/>
              <w:jc w:val="center"/>
              <w:rPr>
                <w:spacing w:val="20"/>
                <w:sz w:val="18"/>
                <w:szCs w:val="18"/>
              </w:rPr>
            </w:pPr>
            <w:r>
              <w:rPr>
                <w:spacing w:val="20"/>
                <w:sz w:val="18"/>
                <w:szCs w:val="18"/>
              </w:rPr>
              <w:t>25</w:t>
            </w:r>
          </w:p>
        </w:tc>
        <w:tc>
          <w:tcPr>
            <w:tcW w:w="910" w:type="dxa"/>
            <w:vAlign w:val="center"/>
          </w:tcPr>
          <w:p w14:paraId="084458E5"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41130AC1" w14:textId="77777777" w:rsidR="00974316" w:rsidRDefault="00974316" w:rsidP="00D5385D">
            <w:pPr>
              <w:spacing w:line="360" w:lineRule="auto"/>
              <w:jc w:val="center"/>
              <w:rPr>
                <w:spacing w:val="20"/>
                <w:sz w:val="18"/>
                <w:szCs w:val="18"/>
              </w:rPr>
            </w:pPr>
            <w:r>
              <w:rPr>
                <w:spacing w:val="20"/>
                <w:sz w:val="18"/>
                <w:szCs w:val="18"/>
              </w:rPr>
              <w:t>25</w:t>
            </w:r>
          </w:p>
        </w:tc>
      </w:tr>
      <w:tr w:rsidR="00974316" w14:paraId="2510C655" w14:textId="77777777" w:rsidTr="00D5385D">
        <w:tc>
          <w:tcPr>
            <w:tcW w:w="1135" w:type="dxa"/>
            <w:vAlign w:val="center"/>
          </w:tcPr>
          <w:p w14:paraId="4891F194" w14:textId="77777777" w:rsidR="00974316" w:rsidRDefault="00974316" w:rsidP="00D5385D">
            <w:pPr>
              <w:spacing w:line="360" w:lineRule="auto"/>
              <w:jc w:val="left"/>
              <w:rPr>
                <w:spacing w:val="20"/>
                <w:sz w:val="18"/>
                <w:szCs w:val="18"/>
              </w:rPr>
            </w:pPr>
            <w:r>
              <w:rPr>
                <w:spacing w:val="20"/>
                <w:sz w:val="18"/>
                <w:szCs w:val="18"/>
              </w:rPr>
              <w:t>病毒液</w:t>
            </w:r>
          </w:p>
        </w:tc>
        <w:tc>
          <w:tcPr>
            <w:tcW w:w="549" w:type="dxa"/>
            <w:vAlign w:val="center"/>
          </w:tcPr>
          <w:p w14:paraId="21EDA910"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357B8CAD" w14:textId="77777777" w:rsidR="00974316" w:rsidRDefault="00974316" w:rsidP="00D5385D">
            <w:pPr>
              <w:spacing w:line="360" w:lineRule="auto"/>
              <w:jc w:val="center"/>
              <w:rPr>
                <w:spacing w:val="20"/>
                <w:sz w:val="18"/>
                <w:szCs w:val="18"/>
              </w:rPr>
            </w:pPr>
            <w:r>
              <w:rPr>
                <w:spacing w:val="20"/>
                <w:sz w:val="18"/>
                <w:szCs w:val="18"/>
              </w:rPr>
              <w:t>25</w:t>
            </w:r>
          </w:p>
        </w:tc>
        <w:tc>
          <w:tcPr>
            <w:tcW w:w="602" w:type="dxa"/>
            <w:vAlign w:val="center"/>
          </w:tcPr>
          <w:p w14:paraId="5FD095B9"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600CC1FB" w14:textId="77777777" w:rsidR="00974316" w:rsidRDefault="00974316" w:rsidP="00D5385D">
            <w:pPr>
              <w:spacing w:line="360" w:lineRule="auto"/>
              <w:jc w:val="center"/>
              <w:rPr>
                <w:spacing w:val="20"/>
                <w:sz w:val="18"/>
                <w:szCs w:val="18"/>
              </w:rPr>
            </w:pPr>
            <w:r>
              <w:rPr>
                <w:spacing w:val="20"/>
                <w:sz w:val="18"/>
                <w:szCs w:val="18"/>
              </w:rPr>
              <w:t>25</w:t>
            </w:r>
          </w:p>
        </w:tc>
        <w:tc>
          <w:tcPr>
            <w:tcW w:w="672" w:type="dxa"/>
            <w:vAlign w:val="center"/>
          </w:tcPr>
          <w:p w14:paraId="647AA9FA"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50D7B5F5" w14:textId="77777777" w:rsidR="00974316" w:rsidRDefault="00974316" w:rsidP="00D5385D">
            <w:pPr>
              <w:spacing w:line="360" w:lineRule="auto"/>
              <w:jc w:val="center"/>
              <w:rPr>
                <w:spacing w:val="20"/>
                <w:sz w:val="18"/>
                <w:szCs w:val="18"/>
              </w:rPr>
            </w:pPr>
            <w:r>
              <w:rPr>
                <w:spacing w:val="20"/>
                <w:sz w:val="18"/>
                <w:szCs w:val="18"/>
              </w:rPr>
              <w:t>25</w:t>
            </w:r>
          </w:p>
        </w:tc>
        <w:tc>
          <w:tcPr>
            <w:tcW w:w="756" w:type="dxa"/>
            <w:vAlign w:val="center"/>
          </w:tcPr>
          <w:p w14:paraId="7E6C658C" w14:textId="77777777" w:rsidR="00974316" w:rsidRDefault="00974316" w:rsidP="00D5385D">
            <w:pPr>
              <w:spacing w:line="360" w:lineRule="auto"/>
              <w:jc w:val="center"/>
              <w:rPr>
                <w:spacing w:val="20"/>
                <w:sz w:val="18"/>
                <w:szCs w:val="18"/>
              </w:rPr>
            </w:pPr>
            <w:r>
              <w:rPr>
                <w:spacing w:val="20"/>
                <w:sz w:val="18"/>
                <w:szCs w:val="18"/>
              </w:rPr>
              <w:t>25</w:t>
            </w:r>
          </w:p>
        </w:tc>
        <w:tc>
          <w:tcPr>
            <w:tcW w:w="755" w:type="dxa"/>
            <w:vAlign w:val="center"/>
          </w:tcPr>
          <w:p w14:paraId="1F809B21" w14:textId="77777777" w:rsidR="00974316" w:rsidRDefault="00974316" w:rsidP="00D5385D">
            <w:pPr>
              <w:spacing w:line="360" w:lineRule="auto"/>
              <w:jc w:val="center"/>
              <w:rPr>
                <w:spacing w:val="20"/>
                <w:sz w:val="18"/>
                <w:szCs w:val="18"/>
              </w:rPr>
            </w:pPr>
            <w:r>
              <w:rPr>
                <w:spacing w:val="20"/>
                <w:sz w:val="18"/>
                <w:szCs w:val="18"/>
              </w:rPr>
              <w:t>25</w:t>
            </w:r>
          </w:p>
        </w:tc>
        <w:tc>
          <w:tcPr>
            <w:tcW w:w="742" w:type="dxa"/>
            <w:vAlign w:val="center"/>
          </w:tcPr>
          <w:p w14:paraId="23CC10CA" w14:textId="77777777" w:rsidR="00974316" w:rsidRDefault="00974316" w:rsidP="00D5385D">
            <w:pPr>
              <w:spacing w:line="360" w:lineRule="auto"/>
              <w:jc w:val="center"/>
              <w:rPr>
                <w:spacing w:val="20"/>
                <w:sz w:val="18"/>
                <w:szCs w:val="18"/>
              </w:rPr>
            </w:pPr>
            <w:r>
              <w:rPr>
                <w:spacing w:val="20"/>
                <w:sz w:val="18"/>
                <w:szCs w:val="18"/>
              </w:rPr>
              <w:t>25</w:t>
            </w:r>
          </w:p>
        </w:tc>
        <w:tc>
          <w:tcPr>
            <w:tcW w:w="896" w:type="dxa"/>
            <w:vAlign w:val="center"/>
          </w:tcPr>
          <w:p w14:paraId="66ACDA04" w14:textId="77777777" w:rsidR="00974316" w:rsidRDefault="00974316" w:rsidP="00D5385D">
            <w:pPr>
              <w:spacing w:line="360" w:lineRule="auto"/>
              <w:jc w:val="center"/>
              <w:rPr>
                <w:spacing w:val="20"/>
                <w:sz w:val="18"/>
                <w:szCs w:val="18"/>
              </w:rPr>
            </w:pPr>
            <w:r>
              <w:rPr>
                <w:spacing w:val="20"/>
                <w:sz w:val="18"/>
                <w:szCs w:val="18"/>
              </w:rPr>
              <w:t>25</w:t>
            </w:r>
          </w:p>
        </w:tc>
        <w:tc>
          <w:tcPr>
            <w:tcW w:w="910" w:type="dxa"/>
            <w:vAlign w:val="center"/>
          </w:tcPr>
          <w:p w14:paraId="1034B3FB"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50E96692" w14:textId="77777777" w:rsidR="00974316" w:rsidRDefault="00974316" w:rsidP="00D5385D">
            <w:pPr>
              <w:spacing w:line="360" w:lineRule="auto"/>
              <w:jc w:val="center"/>
              <w:rPr>
                <w:spacing w:val="20"/>
                <w:sz w:val="18"/>
                <w:szCs w:val="18"/>
              </w:rPr>
            </w:pPr>
            <w:r>
              <w:rPr>
                <w:spacing w:val="20"/>
                <w:sz w:val="18"/>
                <w:szCs w:val="18"/>
              </w:rPr>
              <w:t>25</w:t>
            </w:r>
          </w:p>
        </w:tc>
      </w:tr>
      <w:tr w:rsidR="00974316" w14:paraId="23A3CB39" w14:textId="77777777" w:rsidTr="00D5385D">
        <w:tc>
          <w:tcPr>
            <w:tcW w:w="1135" w:type="dxa"/>
            <w:vAlign w:val="center"/>
          </w:tcPr>
          <w:p w14:paraId="0F9575CF" w14:textId="77777777" w:rsidR="00974316" w:rsidRDefault="00974316" w:rsidP="00D5385D">
            <w:pPr>
              <w:spacing w:line="360" w:lineRule="auto"/>
              <w:jc w:val="left"/>
              <w:rPr>
                <w:spacing w:val="20"/>
                <w:sz w:val="18"/>
                <w:szCs w:val="18"/>
              </w:rPr>
            </w:pPr>
            <w:r>
              <w:rPr>
                <w:spacing w:val="20"/>
                <w:sz w:val="18"/>
                <w:szCs w:val="18"/>
              </w:rPr>
              <w:t>5</w:t>
            </w:r>
            <w:r>
              <w:rPr>
                <w:spacing w:val="20"/>
                <w:sz w:val="18"/>
                <w:szCs w:val="18"/>
              </w:rPr>
              <w:t>％红细胞</w:t>
            </w:r>
          </w:p>
        </w:tc>
        <w:tc>
          <w:tcPr>
            <w:tcW w:w="549" w:type="dxa"/>
            <w:vAlign w:val="center"/>
          </w:tcPr>
          <w:p w14:paraId="73D55240"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59C14919" w14:textId="77777777" w:rsidR="00974316" w:rsidRDefault="00974316" w:rsidP="00D5385D">
            <w:pPr>
              <w:spacing w:line="360" w:lineRule="auto"/>
              <w:jc w:val="center"/>
              <w:rPr>
                <w:spacing w:val="20"/>
                <w:sz w:val="18"/>
                <w:szCs w:val="18"/>
              </w:rPr>
            </w:pPr>
            <w:r>
              <w:rPr>
                <w:spacing w:val="20"/>
                <w:sz w:val="18"/>
                <w:szCs w:val="18"/>
              </w:rPr>
              <w:t>25</w:t>
            </w:r>
          </w:p>
        </w:tc>
        <w:tc>
          <w:tcPr>
            <w:tcW w:w="602" w:type="dxa"/>
            <w:vAlign w:val="center"/>
          </w:tcPr>
          <w:p w14:paraId="671E3AFE"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0DCA063B" w14:textId="77777777" w:rsidR="00974316" w:rsidRDefault="00974316" w:rsidP="00D5385D">
            <w:pPr>
              <w:spacing w:line="360" w:lineRule="auto"/>
              <w:jc w:val="center"/>
              <w:rPr>
                <w:spacing w:val="20"/>
                <w:sz w:val="18"/>
                <w:szCs w:val="18"/>
              </w:rPr>
            </w:pPr>
            <w:r>
              <w:rPr>
                <w:spacing w:val="20"/>
                <w:sz w:val="18"/>
                <w:szCs w:val="18"/>
              </w:rPr>
              <w:t>25</w:t>
            </w:r>
          </w:p>
        </w:tc>
        <w:tc>
          <w:tcPr>
            <w:tcW w:w="672" w:type="dxa"/>
            <w:vAlign w:val="center"/>
          </w:tcPr>
          <w:p w14:paraId="1A5DC4C0"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1A51BFE3" w14:textId="77777777" w:rsidR="00974316" w:rsidRDefault="00974316" w:rsidP="00D5385D">
            <w:pPr>
              <w:spacing w:line="360" w:lineRule="auto"/>
              <w:jc w:val="center"/>
              <w:rPr>
                <w:spacing w:val="20"/>
                <w:sz w:val="18"/>
                <w:szCs w:val="18"/>
              </w:rPr>
            </w:pPr>
            <w:r>
              <w:rPr>
                <w:spacing w:val="20"/>
                <w:sz w:val="18"/>
                <w:szCs w:val="18"/>
              </w:rPr>
              <w:t>25</w:t>
            </w:r>
          </w:p>
        </w:tc>
        <w:tc>
          <w:tcPr>
            <w:tcW w:w="756" w:type="dxa"/>
            <w:vAlign w:val="center"/>
          </w:tcPr>
          <w:p w14:paraId="4D3B1B8A" w14:textId="77777777" w:rsidR="00974316" w:rsidRDefault="00974316" w:rsidP="00D5385D">
            <w:pPr>
              <w:spacing w:line="360" w:lineRule="auto"/>
              <w:jc w:val="center"/>
              <w:rPr>
                <w:spacing w:val="20"/>
                <w:sz w:val="18"/>
                <w:szCs w:val="18"/>
              </w:rPr>
            </w:pPr>
            <w:r>
              <w:rPr>
                <w:spacing w:val="20"/>
                <w:sz w:val="18"/>
                <w:szCs w:val="18"/>
              </w:rPr>
              <w:t>25</w:t>
            </w:r>
          </w:p>
        </w:tc>
        <w:tc>
          <w:tcPr>
            <w:tcW w:w="755" w:type="dxa"/>
            <w:vAlign w:val="center"/>
          </w:tcPr>
          <w:p w14:paraId="6F9C602F" w14:textId="77777777" w:rsidR="00974316" w:rsidRDefault="00974316" w:rsidP="00D5385D">
            <w:pPr>
              <w:spacing w:line="360" w:lineRule="auto"/>
              <w:jc w:val="center"/>
              <w:rPr>
                <w:spacing w:val="20"/>
                <w:sz w:val="18"/>
                <w:szCs w:val="18"/>
              </w:rPr>
            </w:pPr>
            <w:r>
              <w:rPr>
                <w:spacing w:val="20"/>
                <w:sz w:val="18"/>
                <w:szCs w:val="18"/>
              </w:rPr>
              <w:t>25</w:t>
            </w:r>
          </w:p>
        </w:tc>
        <w:tc>
          <w:tcPr>
            <w:tcW w:w="742" w:type="dxa"/>
            <w:vAlign w:val="center"/>
          </w:tcPr>
          <w:p w14:paraId="5D22F038" w14:textId="77777777" w:rsidR="00974316" w:rsidRDefault="00974316" w:rsidP="00D5385D">
            <w:pPr>
              <w:spacing w:line="360" w:lineRule="auto"/>
              <w:jc w:val="center"/>
              <w:rPr>
                <w:spacing w:val="20"/>
                <w:sz w:val="18"/>
                <w:szCs w:val="18"/>
              </w:rPr>
            </w:pPr>
            <w:r>
              <w:rPr>
                <w:spacing w:val="20"/>
                <w:sz w:val="18"/>
                <w:szCs w:val="18"/>
              </w:rPr>
              <w:t>25</w:t>
            </w:r>
          </w:p>
        </w:tc>
        <w:tc>
          <w:tcPr>
            <w:tcW w:w="896" w:type="dxa"/>
            <w:vAlign w:val="center"/>
          </w:tcPr>
          <w:p w14:paraId="20668C02" w14:textId="77777777" w:rsidR="00974316" w:rsidRDefault="00974316" w:rsidP="00D5385D">
            <w:pPr>
              <w:spacing w:line="360" w:lineRule="auto"/>
              <w:jc w:val="center"/>
              <w:rPr>
                <w:spacing w:val="20"/>
                <w:sz w:val="18"/>
                <w:szCs w:val="18"/>
              </w:rPr>
            </w:pPr>
            <w:r>
              <w:rPr>
                <w:spacing w:val="20"/>
                <w:sz w:val="18"/>
                <w:szCs w:val="18"/>
              </w:rPr>
              <w:t>25</w:t>
            </w:r>
          </w:p>
        </w:tc>
        <w:tc>
          <w:tcPr>
            <w:tcW w:w="910" w:type="dxa"/>
            <w:vAlign w:val="center"/>
          </w:tcPr>
          <w:p w14:paraId="1915DF47" w14:textId="77777777" w:rsidR="00974316" w:rsidRDefault="00974316" w:rsidP="00D5385D">
            <w:pPr>
              <w:spacing w:line="360" w:lineRule="auto"/>
              <w:jc w:val="center"/>
              <w:rPr>
                <w:spacing w:val="20"/>
                <w:sz w:val="18"/>
                <w:szCs w:val="18"/>
              </w:rPr>
            </w:pPr>
            <w:r>
              <w:rPr>
                <w:spacing w:val="20"/>
                <w:sz w:val="18"/>
                <w:szCs w:val="18"/>
              </w:rPr>
              <w:t>25</w:t>
            </w:r>
          </w:p>
        </w:tc>
        <w:tc>
          <w:tcPr>
            <w:tcW w:w="686" w:type="dxa"/>
            <w:vAlign w:val="center"/>
          </w:tcPr>
          <w:p w14:paraId="77236342" w14:textId="77777777" w:rsidR="00974316" w:rsidRDefault="00974316" w:rsidP="00D5385D">
            <w:pPr>
              <w:spacing w:line="360" w:lineRule="auto"/>
              <w:jc w:val="center"/>
              <w:rPr>
                <w:spacing w:val="20"/>
                <w:sz w:val="18"/>
                <w:szCs w:val="18"/>
              </w:rPr>
            </w:pPr>
            <w:r>
              <w:rPr>
                <w:spacing w:val="20"/>
                <w:sz w:val="18"/>
                <w:szCs w:val="18"/>
              </w:rPr>
              <w:t>25</w:t>
            </w:r>
          </w:p>
        </w:tc>
      </w:tr>
    </w:tbl>
    <w:p w14:paraId="5DB80114" w14:textId="77777777" w:rsidR="00974316" w:rsidRDefault="00974316" w:rsidP="00974316">
      <w:pPr>
        <w:numPr>
          <w:ilvl w:val="2"/>
          <w:numId w:val="38"/>
        </w:numPr>
        <w:spacing w:line="360" w:lineRule="auto"/>
        <w:rPr>
          <w:color w:val="000000"/>
          <w:sz w:val="24"/>
        </w:rPr>
      </w:pPr>
      <w:r>
        <w:rPr>
          <w:color w:val="000000"/>
          <w:sz w:val="24"/>
        </w:rPr>
        <w:t>结果判定：</w:t>
      </w:r>
    </w:p>
    <w:p w14:paraId="770E3F05" w14:textId="77777777" w:rsidR="00974316" w:rsidRDefault="00974316" w:rsidP="00974316">
      <w:pPr>
        <w:spacing w:line="360" w:lineRule="auto"/>
        <w:ind w:firstLineChars="200" w:firstLine="480"/>
        <w:rPr>
          <w:sz w:val="24"/>
        </w:rPr>
      </w:pPr>
      <w:r>
        <w:rPr>
          <w:sz w:val="24"/>
        </w:rPr>
        <w:t>从静置后</w:t>
      </w:r>
      <w:r>
        <w:rPr>
          <w:sz w:val="24"/>
        </w:rPr>
        <w:t>10 min</w:t>
      </w:r>
      <w:r>
        <w:rPr>
          <w:sz w:val="24"/>
        </w:rPr>
        <w:t>开始观察结果，待对照孔红细胞已沉淀即可进行结果观察。红细胞全部凝集，沉于孔底，</w:t>
      </w:r>
      <w:proofErr w:type="gramStart"/>
      <w:r>
        <w:rPr>
          <w:sz w:val="24"/>
        </w:rPr>
        <w:t>平铺呈</w:t>
      </w:r>
      <w:proofErr w:type="gramEnd"/>
      <w:r>
        <w:rPr>
          <w:sz w:val="24"/>
        </w:rPr>
        <w:t>网状，即为</w:t>
      </w:r>
      <w:r>
        <w:rPr>
          <w:sz w:val="24"/>
        </w:rPr>
        <w:t xml:space="preserve">100% </w:t>
      </w:r>
      <w:r>
        <w:rPr>
          <w:sz w:val="24"/>
        </w:rPr>
        <w:t>凝集（</w:t>
      </w:r>
      <w:r>
        <w:rPr>
          <w:sz w:val="24"/>
        </w:rPr>
        <w:t>++++</w:t>
      </w:r>
      <w:r>
        <w:rPr>
          <w:sz w:val="24"/>
        </w:rPr>
        <w:t>），</w:t>
      </w:r>
      <w:proofErr w:type="gramStart"/>
      <w:r>
        <w:rPr>
          <w:sz w:val="24"/>
        </w:rPr>
        <w:t>不</w:t>
      </w:r>
      <w:proofErr w:type="gramEnd"/>
      <w:r>
        <w:rPr>
          <w:sz w:val="24"/>
        </w:rPr>
        <w:t>凝集者（</w:t>
      </w:r>
      <w:r>
        <w:rPr>
          <w:sz w:val="24"/>
        </w:rPr>
        <w:t>-</w:t>
      </w:r>
      <w:r>
        <w:rPr>
          <w:sz w:val="24"/>
        </w:rPr>
        <w:t>）红细胞</w:t>
      </w:r>
      <w:proofErr w:type="gramStart"/>
      <w:r>
        <w:rPr>
          <w:sz w:val="24"/>
        </w:rPr>
        <w:t>沉于孔底呈</w:t>
      </w:r>
      <w:proofErr w:type="gramEnd"/>
      <w:r>
        <w:rPr>
          <w:sz w:val="24"/>
        </w:rPr>
        <w:t>点状。</w:t>
      </w:r>
    </w:p>
    <w:p w14:paraId="78948C16" w14:textId="77777777" w:rsidR="00974316" w:rsidRDefault="00974316" w:rsidP="00974316">
      <w:pPr>
        <w:spacing w:line="360" w:lineRule="auto"/>
        <w:ind w:firstLineChars="200" w:firstLine="560"/>
        <w:rPr>
          <w:sz w:val="24"/>
        </w:rPr>
      </w:pPr>
      <w:r>
        <w:rPr>
          <w:spacing w:val="20"/>
          <w:sz w:val="24"/>
        </w:rPr>
        <w:t>凝集状态的解释：</w:t>
      </w:r>
    </w:p>
    <w:p w14:paraId="75CF3022" w14:textId="77777777" w:rsidR="00974316" w:rsidRDefault="00974316" w:rsidP="00974316">
      <w:pPr>
        <w:spacing w:line="360" w:lineRule="auto"/>
        <w:ind w:firstLineChars="354" w:firstLine="850"/>
        <w:rPr>
          <w:sz w:val="24"/>
        </w:rPr>
      </w:pPr>
      <w:r>
        <w:rPr>
          <w:sz w:val="24"/>
        </w:rPr>
        <w:lastRenderedPageBreak/>
        <w:t>－：红细胞沉积于孔底；</w:t>
      </w:r>
    </w:p>
    <w:p w14:paraId="28768A34" w14:textId="77777777" w:rsidR="00974316" w:rsidRDefault="00974316" w:rsidP="00974316">
      <w:pPr>
        <w:spacing w:line="360" w:lineRule="auto"/>
        <w:ind w:firstLineChars="354" w:firstLine="850"/>
        <w:rPr>
          <w:sz w:val="24"/>
        </w:rPr>
      </w:pPr>
      <w:r>
        <w:rPr>
          <w:sz w:val="24"/>
        </w:rPr>
        <w:t>＋：红细胞沉积于孔底，周围有散在少量凝集；</w:t>
      </w:r>
    </w:p>
    <w:p w14:paraId="66A0BE7C" w14:textId="77777777" w:rsidR="00974316" w:rsidRDefault="00974316" w:rsidP="00974316">
      <w:pPr>
        <w:spacing w:line="360" w:lineRule="auto"/>
        <w:ind w:firstLineChars="354" w:firstLine="850"/>
        <w:rPr>
          <w:sz w:val="24"/>
        </w:rPr>
      </w:pPr>
      <w:r>
        <w:rPr>
          <w:sz w:val="24"/>
        </w:rPr>
        <w:t>＋＋：红细胞形成层凝集，面积较小，边缘较松散；</w:t>
      </w:r>
    </w:p>
    <w:p w14:paraId="3FB893D5" w14:textId="77777777" w:rsidR="00974316" w:rsidRDefault="00974316" w:rsidP="00974316">
      <w:pPr>
        <w:spacing w:line="360" w:lineRule="auto"/>
        <w:ind w:firstLineChars="354" w:firstLine="850"/>
        <w:rPr>
          <w:sz w:val="24"/>
        </w:rPr>
      </w:pPr>
      <w:r>
        <w:rPr>
          <w:sz w:val="24"/>
        </w:rPr>
        <w:t>＋＋＋：红细胞形成片层凝集，面积略多于＋＋；</w:t>
      </w:r>
    </w:p>
    <w:p w14:paraId="270C24BA" w14:textId="77777777" w:rsidR="00974316" w:rsidRDefault="00974316" w:rsidP="00974316">
      <w:pPr>
        <w:spacing w:line="360" w:lineRule="auto"/>
        <w:ind w:firstLineChars="354" w:firstLine="850"/>
        <w:rPr>
          <w:sz w:val="24"/>
        </w:rPr>
      </w:pPr>
      <w:r>
        <w:rPr>
          <w:sz w:val="24"/>
        </w:rPr>
        <w:t>＋＋＋＋：红细胞形成片层凝集，均匀布满孔底，或边缘皱缩如花边状</w:t>
      </w:r>
    </w:p>
    <w:p w14:paraId="17E9BEF3" w14:textId="77777777" w:rsidR="00974316" w:rsidRDefault="00974316" w:rsidP="00974316">
      <w:pPr>
        <w:numPr>
          <w:ilvl w:val="2"/>
          <w:numId w:val="38"/>
        </w:numPr>
        <w:spacing w:line="360" w:lineRule="auto"/>
        <w:rPr>
          <w:color w:val="000000"/>
          <w:sz w:val="24"/>
        </w:rPr>
      </w:pPr>
      <w:r>
        <w:rPr>
          <w:color w:val="000000"/>
          <w:sz w:val="24"/>
        </w:rPr>
        <w:t>实验后操作：</w:t>
      </w:r>
    </w:p>
    <w:p w14:paraId="7D4F3FC6" w14:textId="77777777" w:rsidR="00974316" w:rsidRDefault="00974316" w:rsidP="00974316">
      <w:pPr>
        <w:spacing w:line="360" w:lineRule="auto"/>
        <w:ind w:firstLineChars="200" w:firstLine="480"/>
        <w:rPr>
          <w:sz w:val="24"/>
        </w:rPr>
      </w:pPr>
      <w:r>
        <w:rPr>
          <w:sz w:val="24"/>
        </w:rPr>
        <w:t>实验结束后按照《生物安全二级实验室清场及污物、废物处理标准操作程序》及《主要仪器设备操作程序》进行清场。</w:t>
      </w:r>
    </w:p>
    <w:p w14:paraId="644E846A" w14:textId="77777777" w:rsidR="00974316" w:rsidRDefault="00974316" w:rsidP="00974316">
      <w:pPr>
        <w:numPr>
          <w:ilvl w:val="0"/>
          <w:numId w:val="38"/>
        </w:numPr>
        <w:spacing w:line="360" w:lineRule="auto"/>
        <w:rPr>
          <w:b/>
          <w:bCs/>
          <w:color w:val="000000"/>
          <w:sz w:val="24"/>
        </w:rPr>
      </w:pPr>
      <w:r>
        <w:rPr>
          <w:b/>
          <w:bCs/>
          <w:color w:val="000000"/>
          <w:sz w:val="24"/>
        </w:rPr>
        <w:t>记录</w:t>
      </w:r>
    </w:p>
    <w:p w14:paraId="333ACF85" w14:textId="77777777" w:rsidR="00974316" w:rsidRDefault="00974316" w:rsidP="00974316">
      <w:pPr>
        <w:numPr>
          <w:ilvl w:val="1"/>
          <w:numId w:val="38"/>
        </w:numPr>
        <w:tabs>
          <w:tab w:val="left" w:pos="567"/>
        </w:tabs>
        <w:spacing w:line="360" w:lineRule="auto"/>
        <w:rPr>
          <w:sz w:val="24"/>
        </w:rPr>
      </w:pPr>
      <w:r>
        <w:rPr>
          <w:sz w:val="24"/>
        </w:rPr>
        <w:t>人员出入实验室登记表</w:t>
      </w:r>
    </w:p>
    <w:p w14:paraId="7237E234" w14:textId="77777777" w:rsidR="00974316" w:rsidRDefault="00974316" w:rsidP="00974316">
      <w:pPr>
        <w:numPr>
          <w:ilvl w:val="1"/>
          <w:numId w:val="38"/>
        </w:numPr>
        <w:tabs>
          <w:tab w:val="left" w:pos="567"/>
        </w:tabs>
        <w:spacing w:line="360" w:lineRule="auto"/>
        <w:rPr>
          <w:sz w:val="24"/>
        </w:rPr>
      </w:pPr>
      <w:r>
        <w:rPr>
          <w:sz w:val="24"/>
        </w:rPr>
        <w:t>仪器设备使用记录</w:t>
      </w:r>
    </w:p>
    <w:p w14:paraId="64EDCA44" w14:textId="77777777" w:rsidR="00974316" w:rsidRDefault="00974316" w:rsidP="00974316">
      <w:pPr>
        <w:numPr>
          <w:ilvl w:val="0"/>
          <w:numId w:val="38"/>
        </w:numPr>
        <w:spacing w:line="360" w:lineRule="auto"/>
        <w:rPr>
          <w:b/>
          <w:bCs/>
          <w:color w:val="000000"/>
          <w:sz w:val="24"/>
        </w:rPr>
      </w:pPr>
      <w:r>
        <w:rPr>
          <w:b/>
          <w:bCs/>
          <w:color w:val="000000"/>
          <w:sz w:val="24"/>
        </w:rPr>
        <w:t>支持性文件</w:t>
      </w:r>
    </w:p>
    <w:p w14:paraId="117589C4" w14:textId="77777777" w:rsidR="00974316" w:rsidRDefault="00974316" w:rsidP="00974316">
      <w:pPr>
        <w:numPr>
          <w:ilvl w:val="1"/>
          <w:numId w:val="38"/>
        </w:numPr>
        <w:spacing w:line="360" w:lineRule="auto"/>
        <w:rPr>
          <w:color w:val="000000"/>
          <w:sz w:val="24"/>
        </w:rPr>
      </w:pPr>
      <w:r>
        <w:rPr>
          <w:color w:val="000000"/>
          <w:sz w:val="24"/>
        </w:rPr>
        <w:t>生物安全实验室安全手册</w:t>
      </w:r>
      <w:proofErr w:type="gramStart"/>
      <w:r>
        <w:rPr>
          <w:color w:val="000000"/>
          <w:sz w:val="24"/>
        </w:rPr>
        <w:t>》</w:t>
      </w:r>
      <w:proofErr w:type="gramEnd"/>
      <w:r>
        <w:rPr>
          <w:color w:val="000000"/>
          <w:sz w:val="24"/>
        </w:rPr>
        <w:t>人民卫生出版社；</w:t>
      </w:r>
      <w:r>
        <w:rPr>
          <w:color w:val="000000"/>
          <w:sz w:val="24"/>
        </w:rPr>
        <w:t xml:space="preserve"> </w:t>
      </w:r>
      <w:r>
        <w:rPr>
          <w:color w:val="000000"/>
          <w:sz w:val="24"/>
        </w:rPr>
        <w:t>第</w:t>
      </w:r>
      <w:r>
        <w:rPr>
          <w:color w:val="000000"/>
          <w:sz w:val="24"/>
        </w:rPr>
        <w:t>1</w:t>
      </w:r>
      <w:r>
        <w:rPr>
          <w:color w:val="000000"/>
          <w:sz w:val="24"/>
        </w:rPr>
        <w:t>版</w:t>
      </w:r>
    </w:p>
    <w:p w14:paraId="6532EFBB" w14:textId="77777777" w:rsidR="00974316" w:rsidRDefault="00974316" w:rsidP="00974316">
      <w:pPr>
        <w:numPr>
          <w:ilvl w:val="1"/>
          <w:numId w:val="38"/>
        </w:numPr>
        <w:spacing w:line="360" w:lineRule="auto"/>
        <w:rPr>
          <w:color w:val="000000"/>
          <w:sz w:val="24"/>
        </w:rPr>
      </w:pPr>
      <w:r>
        <w:rPr>
          <w:color w:val="000000"/>
          <w:sz w:val="24"/>
        </w:rPr>
        <w:t>实验动物国家标准</w:t>
      </w:r>
      <w:hyperlink r:id="rId45" w:tgtFrame="_blank" w:history="1">
        <w:r>
          <w:rPr>
            <w:color w:val="000000"/>
            <w:sz w:val="24"/>
          </w:rPr>
          <w:t>GB/T 14926.53-2001 </w:t>
        </w:r>
      </w:hyperlink>
    </w:p>
    <w:p w14:paraId="6E23B65E" w14:textId="77777777" w:rsidR="00974316" w:rsidRDefault="00974316" w:rsidP="00974316">
      <w:pPr>
        <w:numPr>
          <w:ilvl w:val="1"/>
          <w:numId w:val="38"/>
        </w:numPr>
        <w:spacing w:line="360" w:lineRule="auto"/>
        <w:rPr>
          <w:color w:val="000000"/>
          <w:sz w:val="24"/>
        </w:rPr>
      </w:pPr>
      <w:r>
        <w:rPr>
          <w:color w:val="000000"/>
          <w:sz w:val="24"/>
        </w:rPr>
        <w:t>《常用消毒剂配制及使用标准操作程序》</w:t>
      </w:r>
    </w:p>
    <w:p w14:paraId="6B182164" w14:textId="77777777" w:rsidR="00974316" w:rsidRDefault="00974316" w:rsidP="00974316">
      <w:pPr>
        <w:numPr>
          <w:ilvl w:val="1"/>
          <w:numId w:val="38"/>
        </w:numPr>
        <w:spacing w:line="360" w:lineRule="auto"/>
        <w:rPr>
          <w:color w:val="000000"/>
          <w:sz w:val="24"/>
        </w:rPr>
      </w:pPr>
      <w:r>
        <w:rPr>
          <w:color w:val="000000"/>
          <w:sz w:val="24"/>
        </w:rPr>
        <w:t>《实验室人员进出实验室程序》</w:t>
      </w:r>
    </w:p>
    <w:p w14:paraId="17C5F33D" w14:textId="77777777" w:rsidR="00974316" w:rsidRDefault="00974316" w:rsidP="00974316">
      <w:pPr>
        <w:numPr>
          <w:ilvl w:val="1"/>
          <w:numId w:val="38"/>
        </w:numPr>
        <w:spacing w:line="360" w:lineRule="auto"/>
        <w:rPr>
          <w:color w:val="000000"/>
          <w:sz w:val="24"/>
        </w:rPr>
      </w:pPr>
      <w:r>
        <w:rPr>
          <w:color w:val="000000"/>
          <w:sz w:val="24"/>
        </w:rPr>
        <w:t>《</w:t>
      </w:r>
      <w:r>
        <w:rPr>
          <w:rFonts w:hint="eastAsia"/>
          <w:color w:val="000000"/>
          <w:sz w:val="24"/>
        </w:rPr>
        <w:t>仙台病毒</w:t>
      </w:r>
      <w:r>
        <w:rPr>
          <w:color w:val="000000"/>
          <w:sz w:val="24"/>
        </w:rPr>
        <w:t>实验室清场及污物、废物处理标准操作程序》</w:t>
      </w:r>
    </w:p>
    <w:p w14:paraId="20113305" w14:textId="77777777" w:rsidR="00974316" w:rsidRDefault="00974316" w:rsidP="00974316">
      <w:pPr>
        <w:numPr>
          <w:ilvl w:val="1"/>
          <w:numId w:val="38"/>
        </w:numPr>
        <w:spacing w:line="360" w:lineRule="auto"/>
        <w:rPr>
          <w:color w:val="000000"/>
          <w:sz w:val="24"/>
        </w:rPr>
      </w:pPr>
      <w:r>
        <w:rPr>
          <w:color w:val="000000"/>
          <w:sz w:val="24"/>
        </w:rPr>
        <w:t>《仙台病毒风险评估文件》</w:t>
      </w:r>
    </w:p>
    <w:p w14:paraId="4EDF01B6" w14:textId="77777777" w:rsidR="00974316" w:rsidRDefault="00974316" w:rsidP="00974316">
      <w:pPr>
        <w:spacing w:line="360" w:lineRule="auto"/>
        <w:rPr>
          <w:sz w:val="24"/>
        </w:rPr>
      </w:pPr>
    </w:p>
    <w:p w14:paraId="09A38BEB" w14:textId="37CF299B" w:rsidR="00007E91" w:rsidRPr="00974316" w:rsidRDefault="00007E91" w:rsidP="006251CC">
      <w:pPr>
        <w:spacing w:line="360" w:lineRule="auto"/>
        <w:jc w:val="left"/>
        <w:rPr>
          <w:rFonts w:hint="eastAsia"/>
          <w:sz w:val="24"/>
        </w:rPr>
      </w:pPr>
    </w:p>
    <w:sectPr w:rsidR="00007E91" w:rsidRPr="00974316">
      <w:headerReference w:type="default" r:id="rId46"/>
      <w:footerReference w:type="default" r:id="rId47"/>
      <w:headerReference w:type="first" r:id="rId48"/>
      <w:footerReference w:type="first" r:id="rId49"/>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1065" w14:textId="77777777" w:rsidR="006B2BAC" w:rsidRDefault="006B2BAC">
      <w:r>
        <w:separator/>
      </w:r>
    </w:p>
  </w:endnote>
  <w:endnote w:type="continuationSeparator" w:id="0">
    <w:p w14:paraId="6E59BCDB" w14:textId="77777777" w:rsidR="006B2BAC" w:rsidRDefault="006B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A7D5" w14:textId="27B73027" w:rsidR="00007E91" w:rsidRDefault="00000000">
    <w:pPr>
      <w:pStyle w:val="a5"/>
      <w:jc w:val="center"/>
      <w:rPr>
        <w:rFonts w:ascii="Arial" w:hAnsi="Arial" w:cs="Arial"/>
      </w:rPr>
    </w:pPr>
    <w:r>
      <w:rPr>
        <w:rFonts w:ascii="Arial" w:hAnsi="Arial" w:cs="Arial" w:hint="eastAsia"/>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hint="eastAsia"/>
      </w:rPr>
      <w:t>页</w:t>
    </w:r>
    <w:r>
      <w:rPr>
        <w:rFonts w:ascii="Arial" w:hAnsi="Arial" w:cs="Arial"/>
      </w:rPr>
      <w:t xml:space="preserve">     </w:t>
    </w:r>
    <w:r>
      <w:rPr>
        <w:rFonts w:ascii="Arial" w:hAnsi="Arial" w:cs="Arial" w:hint="eastAsia"/>
      </w:rPr>
      <w:t>共</w:t>
    </w:r>
    <w:fldSimple w:instr=" SECTIONPAGES \* MERGEFORMAT ">
      <w:r w:rsidR="00974316" w:rsidRPr="00974316">
        <w:rPr>
          <w:rFonts w:ascii="Arial" w:hAnsi="Arial" w:cs="Arial"/>
          <w:noProof/>
        </w:rPr>
        <w:t>1</w:t>
      </w:r>
    </w:fldSimple>
    <w:r>
      <w:rPr>
        <w:rFonts w:ascii="Arial" w:hAnsi="Arial" w:cs="Arial" w:hint="eastAsia"/>
      </w:rPr>
      <w:t>页</w:t>
    </w:r>
  </w:p>
  <w:p w14:paraId="23EB7B62" w14:textId="77777777" w:rsidR="00007E91" w:rsidRDefault="00007E9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538E" w14:textId="77777777" w:rsidR="00000000" w:rsidRDefault="00000000">
    <w:pPr>
      <w:pStyle w:val="a5"/>
      <w:ind w:firstLineChars="1800" w:firstLine="3240"/>
      <w:rPr>
        <w:rFonts w:hint="eastAsia"/>
      </w:rP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Pr>
        <w:lang w:val="en-US" w:eastAsia="zh-CN"/>
      </w:rPr>
      <w:t>5</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NUMPAGES   \* MERGEFORMAT</w:instrText>
    </w:r>
    <w:r>
      <w:instrText xml:space="preserve"> </w:instrText>
    </w:r>
    <w:r>
      <w:fldChar w:fldCharType="separate"/>
    </w:r>
    <w:r>
      <w:rPr>
        <w:lang w:val="en-US" w:eastAsia="zh-CN"/>
      </w:rPr>
      <w:t>5</w:t>
    </w:r>
    <w:r>
      <w:fldChar w:fldCharType="end"/>
    </w:r>
    <w:r>
      <w:rPr>
        <w:rFonts w:hint="eastAsia"/>
      </w:rPr>
      <w:t>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0C76" w14:textId="77777777" w:rsidR="00000000" w:rsidRDefault="00000000">
    <w:pPr>
      <w:pStyle w:val="a5"/>
    </w:pPr>
    <w:r>
      <w:pict w14:anchorId="4979B1DC">
        <v:shapetype id="_x0000_t202" coordsize="21600,21600" o:spt="202" path="m,l,21600r21600,l21600,xe">
          <v:stroke joinstyle="miter"/>
          <v:path gradientshapeok="t" o:connecttype="rect"/>
        </v:shapetype>
        <v:shape id="_x0000_s1037" type="#_x0000_t202" style="position:absolute;margin-left:0;margin-top:0;width:2in;height:2in;z-index:13;mso-wrap-style:none;mso-position-horizontal:center;mso-position-horizontal-relative:margin" filled="f" stroked="f">
          <v:fill o:detectmouseclick="t"/>
          <v:textbox style="mso-fit-shape-to-text:t" inset="0,0,0,0">
            <w:txbxContent>
              <w:p w14:paraId="5CA92F8B"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5</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BF13" w14:textId="77777777" w:rsidR="00000000" w:rsidRDefault="00000000">
    <w:pPr>
      <w:pStyle w:val="a5"/>
      <w:jc w:val="center"/>
      <w:rPr>
        <w:rFonts w:hint="eastAsia"/>
      </w:rP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Pr>
        <w:lang w:val="en-US" w:eastAsia="zh-CN"/>
      </w:rPr>
      <w:t>3</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NUMPAGES   \* MERGEFORMAT</w:instrText>
    </w:r>
    <w:r>
      <w:instrText xml:space="preserve"> </w:instrText>
    </w:r>
    <w:r>
      <w:fldChar w:fldCharType="separate"/>
    </w:r>
    <w:r>
      <w:rPr>
        <w:lang w:val="en-US" w:eastAsia="zh-CN"/>
      </w:rPr>
      <w:t>3</w:t>
    </w:r>
    <w:r>
      <w:fldChar w:fldCharType="end"/>
    </w:r>
    <w:r>
      <w:rPr>
        <w:rFonts w:hint="eastAsia"/>
      </w:rPr>
      <w:t>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F27B" w14:textId="77777777" w:rsidR="00000000" w:rsidRDefault="00000000">
    <w:pPr>
      <w:pStyle w:val="a5"/>
      <w:jc w:val="cente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Pr>
        <w:lang w:val="en-US" w:eastAsia="zh-CN"/>
      </w:rPr>
      <w:t>1</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NUMPAGES   \* MERGEFORMAT</w:instrText>
    </w:r>
    <w:r>
      <w:instrText xml:space="preserve"> </w:instrText>
    </w:r>
    <w:r>
      <w:fldChar w:fldCharType="separate"/>
    </w:r>
    <w:r>
      <w:rPr>
        <w:lang w:val="en-US" w:eastAsia="zh-CN"/>
      </w:rPr>
      <w:t>3</w:t>
    </w:r>
    <w:r>
      <w:fldChar w:fldCharType="end"/>
    </w:r>
    <w:r>
      <w:rPr>
        <w:rFonts w:hint="eastAsia"/>
      </w:rPr>
      <w:t>页</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B096" w14:textId="77777777" w:rsidR="00000000" w:rsidRDefault="00000000">
    <w:pPr>
      <w:pStyle w:val="a5"/>
      <w:jc w:val="center"/>
      <w:rPr>
        <w:rFonts w:hint="eastAsia"/>
      </w:rP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Pr>
        <w:lang w:val="en-US" w:eastAsia="zh-CN"/>
      </w:rPr>
      <w:t>2</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NUMPAGES   \* MERGEFORMAT</w:instrText>
    </w:r>
    <w:r>
      <w:instrText xml:space="preserve"> </w:instrText>
    </w:r>
    <w:r>
      <w:fldChar w:fldCharType="separate"/>
    </w:r>
    <w:r>
      <w:rPr>
        <w:lang w:val="en-US" w:eastAsia="zh-CN"/>
      </w:rPr>
      <w:t>2</w:t>
    </w:r>
    <w:r>
      <w:fldChar w:fldCharType="end"/>
    </w:r>
    <w:r>
      <w:rPr>
        <w:rFonts w:hint="eastAsia"/>
      </w:rPr>
      <w:t>页</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3E7" w14:textId="77777777" w:rsidR="00000000" w:rsidRDefault="00000000">
    <w:pPr>
      <w:pStyle w:val="a5"/>
    </w:pPr>
    <w:r>
      <w:pict w14:anchorId="7A649D5E">
        <v:shapetype id="_x0000_t202" coordsize="21600,21600" o:spt="202" path="m,l,21600r21600,l21600,xe">
          <v:stroke joinstyle="miter"/>
          <v:path gradientshapeok="t" o:connecttype="rect"/>
        </v:shapetype>
        <v:shape id="_x0000_s1042" type="#_x0000_t202" style="position:absolute;margin-left:0;margin-top:0;width:2in;height:2in;z-index:18;mso-wrap-style:none;mso-position-horizontal:center;mso-position-horizontal-relative:margin" filled="f" stroked="f">
          <v:fill o:detectmouseclick="t"/>
          <v:textbox style="mso-fit-shape-to-text:t" inset="0,0,0,0">
            <w:txbxContent>
              <w:p w14:paraId="00F619BC"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AEA2" w14:textId="77777777" w:rsidR="00000000" w:rsidRDefault="00000000">
    <w:pPr>
      <w:pStyle w:val="a5"/>
      <w:ind w:firstLineChars="50" w:firstLine="90"/>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3</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3</w:t>
    </w:r>
    <w:r>
      <w:rPr>
        <w:rFonts w:ascii="Arial" w:hAnsi="Arial" w:cs="Arial"/>
      </w:rPr>
      <w:fldChar w:fldCharType="end"/>
    </w:r>
    <w:r>
      <w:rPr>
        <w:rFonts w:ascii="Arial" w:hAnsi="Arial" w:cs="Arial"/>
      </w:rPr>
      <w:t>页</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DE46" w14:textId="77777777" w:rsidR="00000000" w:rsidRDefault="00000000">
    <w:pPr>
      <w:pStyle w:val="a5"/>
    </w:pPr>
    <w:r>
      <w:pict w14:anchorId="57DF5042">
        <v:shapetype id="_x0000_t202" coordsize="21600,21600" o:spt="202" path="m,l,21600r21600,l21600,xe">
          <v:stroke joinstyle="miter"/>
          <v:path gradientshapeok="t" o:connecttype="rect"/>
        </v:shapetype>
        <v:shape id="_x0000_s1045" type="#_x0000_t202" style="position:absolute;margin-left:0;margin-top:0;width:2in;height:2in;z-index:21;mso-wrap-style:none;mso-position-horizontal:center;mso-position-horizontal-relative:margin" filled="f" stroked="f">
          <v:fill o:detectmouseclick="t"/>
          <v:textbox style="mso-fit-shape-to-text:t" inset="0,0,0,0">
            <w:txbxContent>
              <w:p w14:paraId="2D16D35D"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3</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C891" w14:textId="77777777" w:rsidR="00000000" w:rsidRDefault="00000000">
    <w:pPr>
      <w:pStyle w:val="a5"/>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4</w:t>
    </w:r>
    <w:r>
      <w:rPr>
        <w:rFonts w:ascii="Arial" w:hAnsi="Arial" w:cs="Arial"/>
      </w:rPr>
      <w:fldChar w:fldCharType="end"/>
    </w:r>
    <w:r>
      <w:rPr>
        <w:rFonts w:ascii="Arial" w:hAnsi="Arial" w:cs="Arial"/>
      </w:rPr>
      <w:t>页</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1D05" w14:textId="77777777" w:rsidR="00000000" w:rsidRDefault="00000000">
    <w:pPr>
      <w:pStyle w:val="a5"/>
    </w:pPr>
    <w:r>
      <w:pict w14:anchorId="5BD03BA5">
        <v:shapetype id="_x0000_t202" coordsize="21600,21600" o:spt="202" path="m,l,21600r21600,l21600,xe">
          <v:stroke joinstyle="miter"/>
          <v:path gradientshapeok="t" o:connecttype="rect"/>
        </v:shapetype>
        <v:shape id="_x0000_s1048" type="#_x0000_t202" style="position:absolute;margin-left:0;margin-top:0;width:2in;height:2in;z-index:24;mso-wrap-style:none;mso-position-horizontal:center;mso-position-horizontal-relative:margin" filled="f" stroked="f">
          <v:fill o:detectmouseclick="t"/>
          <v:textbox style="mso-fit-shape-to-text:t" inset="0,0,0,0">
            <w:txbxContent>
              <w:p w14:paraId="5E8D1FB4"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4</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790" w14:textId="77777777" w:rsidR="00000000" w:rsidRDefault="00000000">
    <w:pPr>
      <w:pStyle w:val="a5"/>
      <w:jc w:val="cente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Pr>
        <w:lang w:val="en-US" w:eastAsia="zh-CN"/>
      </w:rPr>
      <w:t>3</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NUMPAGES   \* MERGEFORMAT</w:instrText>
    </w:r>
    <w:r>
      <w:instrText xml:space="preserve"> </w:instrText>
    </w:r>
    <w:r>
      <w:fldChar w:fldCharType="separate"/>
    </w:r>
    <w:r>
      <w:rPr>
        <w:lang w:val="en-US" w:eastAsia="zh-CN"/>
      </w:rPr>
      <w:t>3</w:t>
    </w:r>
    <w:r>
      <w:fldChar w:fldCharType="end"/>
    </w:r>
    <w:r>
      <w:rPr>
        <w:rFonts w:hint="eastAsia"/>
      </w:rPr>
      <w:t>页</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3A7" w14:textId="77777777" w:rsidR="00000000" w:rsidRDefault="00000000">
    <w:pPr>
      <w:pStyle w:val="a5"/>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3</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3</w:t>
    </w:r>
    <w:r>
      <w:rPr>
        <w:rFonts w:ascii="Arial" w:hAnsi="Arial" w:cs="Arial"/>
      </w:rPr>
      <w:fldChar w:fldCharType="end"/>
    </w:r>
    <w:r>
      <w:rPr>
        <w:rFonts w:ascii="Arial" w:hAnsi="Arial" w:cs="Arial"/>
      </w:rPr>
      <w:t>页</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7090" w14:textId="77777777" w:rsidR="00000000" w:rsidRDefault="00000000">
    <w:pPr>
      <w:pStyle w:val="a5"/>
    </w:pPr>
    <w:r>
      <w:pict w14:anchorId="2A66BB24">
        <v:shapetype id="_x0000_t202" coordsize="21600,21600" o:spt="202" path="m,l,21600r21600,l21600,xe">
          <v:stroke joinstyle="miter"/>
          <v:path gradientshapeok="t" o:connecttype="rect"/>
        </v:shapetype>
        <v:shape id="_x0000_s1049" type="#_x0000_t202" style="position:absolute;margin-left:0;margin-top:0;width:2in;height:2in;z-index:25;mso-wrap-style:none;mso-position-horizontal:center;mso-position-horizontal-relative:margin" filled="f" stroked="f">
          <v:fill o:detectmouseclick="t"/>
          <v:textbox style="mso-fit-shape-to-text:t" inset="0,0,0,0">
            <w:txbxContent>
              <w:p w14:paraId="42261C76"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3520" w14:textId="77777777" w:rsidR="00000000" w:rsidRDefault="00000000">
    <w:pPr>
      <w:pStyle w:val="a5"/>
    </w:pPr>
    <w:r>
      <w:pict w14:anchorId="5887F7F2">
        <v:shapetype id="_x0000_t202" coordsize="21600,21600" o:spt="202" path="m,l,21600r21600,l21600,xe">
          <v:stroke joinstyle="miter"/>
          <v:path gradientshapeok="t" o:connecttype="rect"/>
        </v:shapetype>
        <v:shape id="文本框 2" o:spid="_x0000_s1025" type="#_x0000_t202" style="position:absolute;margin-left:0;margin-top:0;width:2in;height:2in;z-index:1;mso-wrap-style:none;mso-position-horizontal:center;mso-position-horizontal-relative:margin" filled="f" stroked="f">
          <v:fill o:detectmouseclick="t"/>
          <v:textbox style="mso-fit-shape-to-text:t" inset="0,0,0,0">
            <w:txbxContent>
              <w:p w14:paraId="733FF5E6"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3</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04F9" w14:textId="77777777" w:rsidR="00000000" w:rsidRDefault="00000000">
    <w:pPr>
      <w:pStyle w:val="a5"/>
      <w:jc w:val="cente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Pr>
        <w:lang w:val="en-US" w:eastAsia="zh-CN"/>
      </w:rPr>
      <w:t>2</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NUMPAGES   \* MERGEFORMAT</w:instrText>
    </w:r>
    <w:r>
      <w:instrText xml:space="preserve"> </w:instrText>
    </w:r>
    <w:r>
      <w:fldChar w:fldCharType="separate"/>
    </w:r>
    <w:r>
      <w:rPr>
        <w:lang w:val="en-US" w:eastAsia="zh-CN"/>
      </w:rPr>
      <w:t>2</w:t>
    </w:r>
    <w:r>
      <w:fldChar w:fldCharType="end"/>
    </w:r>
    <w:r>
      <w:rPr>
        <w:rFonts w:hint="eastAsia"/>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8799" w14:textId="77777777" w:rsidR="00000000" w:rsidRDefault="00000000">
    <w:pPr>
      <w:pStyle w:val="a5"/>
    </w:pPr>
    <w:r>
      <w:pict w14:anchorId="5D123E7C">
        <v:shapetype id="_x0000_t202" coordsize="21600,21600" o:spt="202" path="m,l,21600r21600,l21600,xe">
          <v:stroke joinstyle="miter"/>
          <v:path gradientshapeok="t" o:connecttype="rect"/>
        </v:shapetype>
        <v:shape id="_x0000_s1028" type="#_x0000_t202" style="position:absolute;margin-left:0;margin-top:0;width:2in;height:2in;z-index:4;mso-wrap-style:none;mso-position-horizontal:center;mso-position-horizontal-relative:margin" filled="f" stroked="f">
          <v:fill o:detectmouseclick="t"/>
          <v:textbox style="mso-fit-shape-to-text:t" inset="0,0,0,0">
            <w:txbxContent>
              <w:p w14:paraId="1FF40FF0"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3666" w14:textId="77777777" w:rsidR="00000000" w:rsidRDefault="00000000">
    <w:pPr>
      <w:pStyle w:val="a5"/>
      <w:jc w:val="cente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Pr>
        <w:lang w:val="en-US" w:eastAsia="zh-CN"/>
      </w:rPr>
      <w:t>2</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NUMPAGES   \* MERGEFORMAT</w:instrText>
    </w:r>
    <w:r>
      <w:instrText xml:space="preserve"> </w:instrText>
    </w:r>
    <w:r>
      <w:fldChar w:fldCharType="separate"/>
    </w:r>
    <w:r>
      <w:rPr>
        <w:lang w:val="en-US" w:eastAsia="zh-CN"/>
      </w:rPr>
      <w:t>2</w:t>
    </w:r>
    <w:r>
      <w:fldChar w:fldCharType="end"/>
    </w:r>
    <w:r>
      <w:rPr>
        <w:rFonts w:hint="eastAsia"/>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5DD4" w14:textId="77777777" w:rsidR="00000000" w:rsidRDefault="00000000">
    <w:pPr>
      <w:pStyle w:val="a5"/>
    </w:pPr>
    <w:r>
      <w:pict w14:anchorId="323A171B">
        <v:shapetype id="_x0000_t202" coordsize="21600,21600" o:spt="202" path="m,l,21600r21600,l21600,xe">
          <v:stroke joinstyle="miter"/>
          <v:path gradientshapeok="t" o:connecttype="rect"/>
        </v:shapetype>
        <v:shape id="_x0000_s1031" type="#_x0000_t202" style="position:absolute;margin-left:0;margin-top:0;width:2in;height:2in;z-index:7;mso-wrap-style:none;mso-position-horizontal:center;mso-position-horizontal-relative:margin" filled="f" stroked="f">
          <v:fill o:detectmouseclick="t"/>
          <v:textbox style="mso-fit-shape-to-text:t" inset="0,0,0,0">
            <w:txbxContent>
              <w:p w14:paraId="79954058"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C178" w14:textId="77777777" w:rsidR="00000000" w:rsidRDefault="00000000">
    <w:pPr>
      <w:pStyle w:val="a5"/>
      <w:jc w:val="center"/>
      <w:rPr>
        <w:rFonts w:hint="eastAsia"/>
      </w:rP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Pr>
        <w:lang w:val="en-US" w:eastAsia="zh-CN"/>
      </w:rPr>
      <w:t>4</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NUMPAGES   \* MERGEFORMAT</w:instrText>
    </w:r>
    <w:r>
      <w:instrText xml:space="preserve"> </w:instrText>
    </w:r>
    <w:r>
      <w:fldChar w:fldCharType="separate"/>
    </w:r>
    <w:r>
      <w:rPr>
        <w:lang w:val="en-US" w:eastAsia="zh-CN"/>
      </w:rPr>
      <w:t>4</w:t>
    </w:r>
    <w:r>
      <w:fldChar w:fldCharType="end"/>
    </w:r>
    <w:r>
      <w:rPr>
        <w:rFonts w:hint="eastAsia"/>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AF79" w14:textId="77777777" w:rsidR="00000000" w:rsidRDefault="00000000">
    <w:pPr>
      <w:pStyle w:val="a5"/>
    </w:pPr>
    <w:r>
      <w:pict w14:anchorId="61C2D43B">
        <v:shapetype id="_x0000_t202" coordsize="21600,21600" o:spt="202" path="m,l,21600r21600,l21600,xe">
          <v:stroke joinstyle="miter"/>
          <v:path gradientshapeok="t" o:connecttype="rect"/>
        </v:shapetype>
        <v:shape id="_x0000_s1034" type="#_x0000_t202" style="position:absolute;margin-left:0;margin-top:0;width:2in;height:2in;z-index:10;mso-wrap-style:none;mso-position-horizontal:center;mso-position-horizontal-relative:margin" filled="f" stroked="f">
          <v:fill o:detectmouseclick="t"/>
          <v:textbox style="mso-fit-shape-to-text:t" inset="0,0,0,0">
            <w:txbxContent>
              <w:p w14:paraId="0A54C8E8"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5</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CCC6" w14:textId="77777777" w:rsidR="006B2BAC" w:rsidRDefault="006B2BAC">
      <w:r>
        <w:separator/>
      </w:r>
    </w:p>
  </w:footnote>
  <w:footnote w:type="continuationSeparator" w:id="0">
    <w:p w14:paraId="6741CEF3" w14:textId="77777777" w:rsidR="006B2BAC" w:rsidRDefault="006B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93D1" w14:textId="77777777" w:rsidR="00007E91"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13                                                                  </w:t>
    </w:r>
    <w:r>
      <w:rPr>
        <w:rFonts w:ascii="微软雅黑" w:eastAsia="微软雅黑" w:hAnsi="微软雅黑" w:hint="eastAsia"/>
        <w:lang w:val="zh-CN"/>
      </w:rPr>
      <w:t>版本/修订：1/1</w:t>
    </w:r>
  </w:p>
  <w:p w14:paraId="70FAA545" w14:textId="77777777" w:rsidR="00007E91" w:rsidRDefault="00000000">
    <w:pPr>
      <w:pStyle w:val="a7"/>
      <w:jc w:val="both"/>
      <w:rPr>
        <w:rFonts w:eastAsia="微软雅黑"/>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527D" w14:textId="77777777" w:rsidR="00000000" w:rsidRDefault="00000000">
    <w:pPr>
      <w:pStyle w:val="a7"/>
      <w:jc w:val="both"/>
      <w:rPr>
        <w:rFonts w:ascii="Arial" w:hAnsi="Arial" w:cs="Arial"/>
      </w:rPr>
    </w:pPr>
    <w:r>
      <w:pict w14:anchorId="28213928">
        <v:shapetype id="_x0000_t32" coordsize="21600,21600" o:spt="32" o:oned="t" path="m,l21600,21600e" filled="f">
          <v:path arrowok="t" fillok="f" o:connecttype="none"/>
          <o:lock v:ext="edit" shapetype="t"/>
        </v:shapetype>
        <v:shape id="_x0000_s1038" type="#_x0000_t32" style="position:absolute;left:0;text-align:left;margin-left:2.25pt;margin-top:13.25pt;width:436.5pt;height:3pt;z-index:14;mso-wrap-style:square" o:connectortype="straight"/>
      </w:pict>
    </w:r>
    <w:r>
      <w:rPr>
        <w:rFonts w:ascii="Arial" w:hAnsi="Arial" w:cs="Arial"/>
      </w:rPr>
      <w:t>CCPM-C-</w:t>
    </w:r>
    <w:r>
      <w:rPr>
        <w:rFonts w:ascii="Arial" w:eastAsia="微软雅黑" w:hAnsi="微软雅黑" w:cs="Arial"/>
      </w:rPr>
      <w:t>Ⅲ</w:t>
    </w:r>
    <w:r>
      <w:rPr>
        <w:rFonts w:ascii="Arial" w:hAnsi="Arial" w:cs="Arial"/>
      </w:rPr>
      <w:t>-31</w:t>
    </w:r>
    <w:r>
      <w:rPr>
        <w:rFonts w:ascii="Arial" w:hAnsi="Arial" w:cs="Arial" w:hint="eastAsia"/>
      </w:rPr>
      <w:t>3</w:t>
    </w:r>
    <w:r>
      <w:rPr>
        <w:rFonts w:ascii="Arial" w:hAnsi="Arial" w:cs="Arial"/>
      </w:rPr>
      <w:t xml:space="preserve">-05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微软雅黑" w:cs="Arial" w:hint="eastAsia"/>
        <w:lang w:val="zh-CN"/>
      </w:rPr>
      <w:t>版本</w:t>
    </w:r>
    <w:r>
      <w:rPr>
        <w:rFonts w:ascii="Arial" w:eastAsia="微软雅黑" w:hAnsi="微软雅黑" w:cs="Arial" w:hint="eastAsia"/>
        <w:lang w:val="zh-CN"/>
      </w:rPr>
      <w:t>/</w:t>
    </w:r>
    <w:r>
      <w:rPr>
        <w:rFonts w:ascii="Arial" w:eastAsia="微软雅黑" w:hAnsi="微软雅黑" w:cs="Arial" w:hint="eastAsia"/>
        <w:lang w:val="zh-CN"/>
      </w:rPr>
      <w:t>修订：</w:t>
    </w:r>
    <w:r>
      <w:rPr>
        <w:rFonts w:ascii="Arial" w:eastAsia="微软雅黑" w:hAnsi="微软雅黑" w:cs="Arial" w:hint="eastAsia"/>
        <w:lang w:val="zh-CN"/>
      </w:rPr>
      <w:t>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9BE3" w14:textId="77777777" w:rsidR="00000000" w:rsidRDefault="00000000">
    <w:pPr>
      <w:pStyle w:val="a7"/>
      <w:jc w:val="left"/>
      <w:rPr>
        <w:rFonts w:ascii="Arial" w:hAnsi="Arial" w:cs="Arial"/>
        <w:lang w:val="zh-CN"/>
      </w:rPr>
    </w:pPr>
    <w:r>
      <w:rPr>
        <w:rFonts w:ascii="Arial" w:hAnsi="Arial" w:cs="Arial"/>
      </w:rPr>
      <w:t>CCPM-C-</w:t>
    </w:r>
    <w:r>
      <w:rPr>
        <w:rFonts w:ascii="Arial" w:eastAsia="微软雅黑" w:hAnsi="微软雅黑" w:cs="Arial"/>
      </w:rPr>
      <w:t>Ⅲ</w:t>
    </w:r>
    <w:r>
      <w:rPr>
        <w:rFonts w:ascii="Arial" w:hAnsi="Arial" w:cs="Arial"/>
      </w:rPr>
      <w:t>-31</w:t>
    </w:r>
    <w:r>
      <w:rPr>
        <w:rFonts w:ascii="Arial" w:hAnsi="Arial" w:cs="Arial" w:hint="eastAsia"/>
      </w:rPr>
      <w:t>3</w:t>
    </w:r>
    <w:r>
      <w:rPr>
        <w:rFonts w:ascii="Arial" w:hAnsi="Arial" w:cs="Arial"/>
      </w:rPr>
      <w:t xml:space="preserve">-05                                     </w:t>
    </w:r>
    <w:r>
      <w:rPr>
        <w:rFonts w:ascii="Arial" w:eastAsia="微软雅黑" w:hAnsi="微软雅黑" w:cs="Arial" w:hint="eastAsia"/>
        <w:lang w:val="zh-CN"/>
      </w:rPr>
      <w:t>版本</w:t>
    </w:r>
    <w:r>
      <w:rPr>
        <w:rFonts w:ascii="Arial" w:eastAsia="微软雅黑" w:hAnsi="微软雅黑" w:cs="Arial" w:hint="eastAsia"/>
        <w:lang w:val="zh-CN"/>
      </w:rPr>
      <w:t>/</w:t>
    </w:r>
    <w:r>
      <w:rPr>
        <w:rFonts w:ascii="Arial" w:eastAsia="微软雅黑" w:hAnsi="微软雅黑" w:cs="Arial" w:hint="eastAsia"/>
        <w:lang w:val="zh-CN"/>
      </w:rPr>
      <w:t>修订：</w:t>
    </w:r>
    <w:r>
      <w:rPr>
        <w:rFonts w:ascii="Arial" w:eastAsia="微软雅黑" w:hAnsi="微软雅黑" w:cs="Arial" w:hint="eastAsia"/>
        <w:lang w:val="zh-CN"/>
      </w:rPr>
      <w:t>1/1</w:t>
    </w:r>
  </w:p>
  <w:p w14:paraId="6E852F2D" w14:textId="77777777" w:rsidR="00000000" w:rsidRDefault="00000000">
    <w:pPr>
      <w:pStyle w:val="a7"/>
      <w:jc w:val="both"/>
      <w:rPr>
        <w:rFonts w:ascii="Arial" w:eastAsia="微软雅黑" w:hAnsi="Arial" w:cs="Arial" w:hint="eastAsia"/>
      </w:rPr>
    </w:pPr>
    <w:r>
      <w:rPr>
        <w:rFonts w:ascii="Arial" w:hAnsi="Arial" w:cs="Arial"/>
      </w:rPr>
      <w:pict w14:anchorId="1D9A74A5">
        <v:shapetype id="_x0000_t32" coordsize="21600,21600" o:spt="32" o:oned="t" path="m,l21600,21600e" filled="f">
          <v:path arrowok="t" fillok="f" o:connecttype="none"/>
          <o:lock v:ext="edit" shapetype="t"/>
        </v:shapetype>
        <v:shape id="_x0000_s1039" type="#_x0000_t32" style="position:absolute;left:0;text-align:left;margin-left:2.25pt;margin-top:13.25pt;width:436.5pt;height:3pt;z-index:15;mso-wrap-style:square" o:connectortype="straight"/>
      </w:pict>
    </w:r>
    <w:r>
      <w:rPr>
        <w:rFonts w:ascii="Arial" w:eastAsia="微软雅黑" w:hAnsi="Arial" w:cs="Arial"/>
      </w:rPr>
      <w:t>编制人：</w:t>
    </w:r>
    <w:r>
      <w:rPr>
        <w:rFonts w:ascii="Arial" w:eastAsia="微软雅黑" w:hAnsi="Arial" w:cs="Arial"/>
      </w:rPr>
      <w:t xml:space="preserve">        </w:t>
    </w:r>
    <w:r>
      <w:rPr>
        <w:rFonts w:ascii="Arial" w:eastAsia="微软雅黑" w:hAnsi="Arial" w:cs="Arial"/>
      </w:rPr>
      <w:t>审核人：</w:t>
    </w:r>
    <w:r>
      <w:rPr>
        <w:rFonts w:ascii="Arial" w:eastAsia="微软雅黑" w:hAnsi="Arial" w:cs="Arial"/>
      </w:rPr>
      <w:t xml:space="preserve">         </w:t>
    </w:r>
    <w:r>
      <w:rPr>
        <w:rFonts w:ascii="Arial" w:eastAsia="微软雅黑" w:hAnsi="Arial" w:cs="Arial"/>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EBC3" w14:textId="77777777" w:rsidR="00000000" w:rsidRDefault="00000000">
    <w:pPr>
      <w:pStyle w:val="a7"/>
    </w:pPr>
    <w:r>
      <w:pict w14:anchorId="311166C6">
        <v:shapetype id="_x0000_t32" coordsize="21600,21600" o:spt="32" o:oned="t" path="m,l21600,21600e" filled="f">
          <v:path arrowok="t" fillok="f" o:connecttype="none"/>
          <o:lock v:ext="edit" shapetype="t"/>
        </v:shapetype>
        <v:shape id="_x0000_s1040" type="#_x0000_t32" style="position:absolute;left:0;text-align:left;margin-left:2.25pt;margin-top:13.25pt;width:436.5pt;height:3pt;z-index:16;mso-wrap-style:square" o:connectortype="straight"/>
      </w:pict>
    </w: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6</w:t>
    </w:r>
    <w:r>
      <w:rPr>
        <w:rFonts w:ascii="Arial" w:hAnsi="Arial" w:cs="Arial"/>
      </w:rPr>
      <w:t xml:space="preserve">  </w:t>
    </w:r>
    <w:r>
      <w:rPr>
        <w:rFonts w:ascii="Arial" w:eastAsia="微软雅黑" w:hAnsi="Arial" w:cs="Arial" w:hint="eastAsia"/>
      </w:rPr>
      <w:t xml:space="preserve">                                      </w:t>
    </w:r>
    <w:r>
      <w:rPr>
        <w:rFonts w:ascii="Arial" w:hAnsi="Arial" w:cs="Arial" w:hint="eastAsia"/>
      </w:rPr>
      <w:t xml:space="preserve">                   </w:t>
    </w:r>
    <w:r>
      <w:rPr>
        <w:rFonts w:ascii="微软雅黑" w:eastAsia="微软雅黑" w:hAnsi="微软雅黑" w:hint="eastAsia"/>
        <w:lang w:val="zh-CN"/>
      </w:rPr>
      <w:t>版本/修订：1/1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6F52" w14:textId="77777777" w:rsidR="00000000"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6</w:t>
    </w:r>
    <w:r>
      <w:rPr>
        <w:rFonts w:ascii="Arial" w:hAnsi="Arial" w:cs="Arial"/>
      </w:rPr>
      <w:t xml:space="preserve">                                          </w:t>
    </w:r>
    <w:r>
      <w:rPr>
        <w:rFonts w:ascii="Arial" w:hAnsi="Arial" w:cs="Arial" w:hint="eastAsia"/>
      </w:rPr>
      <w:t xml:space="preserve">                 </w:t>
    </w:r>
    <w:r>
      <w:rPr>
        <w:rFonts w:ascii="微软雅黑" w:eastAsia="微软雅黑" w:hAnsi="微软雅黑" w:hint="eastAsia"/>
        <w:lang w:val="zh-CN"/>
      </w:rPr>
      <w:t>版本/修订：1/1</w:t>
    </w:r>
  </w:p>
  <w:p w14:paraId="0362501E" w14:textId="77777777" w:rsidR="00000000" w:rsidRDefault="00000000">
    <w:pPr>
      <w:pStyle w:val="a7"/>
      <w:rPr>
        <w:rFonts w:eastAsia="微软雅黑" w:hint="eastAsia"/>
      </w:rPr>
    </w:pPr>
    <w:r>
      <w:pict w14:anchorId="03A07966">
        <v:shapetype id="_x0000_t32" coordsize="21600,21600" o:spt="32" o:oned="t" path="m,l21600,21600e" filled="f">
          <v:path arrowok="t" fillok="f" o:connecttype="none"/>
          <o:lock v:ext="edit" shapetype="t"/>
        </v:shapetype>
        <v:shape id="_x0000_s1041" type="#_x0000_t32" style="position:absolute;left:0;text-align:left;margin-left:2.25pt;margin-top:13.25pt;width:436.5pt;height:3pt;z-index:17;mso-wrap-style:square" o:connectortype="straight"/>
      </w:pict>
    </w: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96BE" w14:textId="77777777" w:rsidR="00000000" w:rsidRDefault="00000000">
    <w:pPr>
      <w:pStyle w:val="a7"/>
      <w:jc w:val="both"/>
    </w:pPr>
    <w:r>
      <w:pict w14:anchorId="7925240A">
        <v:shapetype id="_x0000_t32" coordsize="21600,21600" o:spt="32" o:oned="t" path="m,l21600,21600e" filled="f">
          <v:path arrowok="t" fillok="f" o:connecttype="none"/>
          <o:lock v:ext="edit" shapetype="t"/>
        </v:shapetype>
        <v:shape id="_x0000_s1043" type="#_x0000_t32" style="position:absolute;left:0;text-align:left;margin-left:2.25pt;margin-top:13.25pt;width:436.5pt;height:3pt;z-index:19;mso-wrap-style:square" o:connectortype="straight"/>
      </w:pict>
    </w: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7</w:t>
    </w:r>
    <w:r>
      <w:rPr>
        <w:rFonts w:ascii="Arial" w:hAnsi="Arial" w:cs="Arial"/>
      </w:rPr>
      <w:t xml:space="preserve"> </w:t>
    </w:r>
    <w:r>
      <w:rPr>
        <w:rFonts w:ascii="Arial" w:eastAsia="微软雅黑" w:hAnsi="Arial" w:cs="Arial"/>
      </w:rPr>
      <w:t xml:space="preserve">       </w:t>
    </w:r>
    <w:r>
      <w:rPr>
        <w:rFonts w:ascii="Arial" w:eastAsia="微软雅黑" w:hAnsi="Arial" w:cs="Arial" w:hint="eastAsia"/>
      </w:rPr>
      <w:t xml:space="preserve">                             </w:t>
    </w:r>
    <w:r>
      <w:rPr>
        <w:rFonts w:ascii="微软雅黑" w:eastAsia="微软雅黑" w:hAnsi="微软雅黑" w:hint="eastAsia"/>
        <w:lang w:val="zh-CN"/>
      </w:rPr>
      <w:t>版本/修订：1/1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2BAE" w14:textId="77777777" w:rsidR="00000000"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7</w:t>
    </w:r>
    <w:r>
      <w:rPr>
        <w:rFonts w:ascii="Arial" w:hAnsi="Arial" w:cs="Arial"/>
      </w:rPr>
      <w:t xml:space="preserve">                                   </w:t>
    </w:r>
    <w:r>
      <w:rPr>
        <w:rFonts w:ascii="Arial" w:hAnsi="Arial" w:cs="Arial" w:hint="eastAsia"/>
      </w:rPr>
      <w:t xml:space="preserve">  </w:t>
    </w:r>
    <w:r>
      <w:rPr>
        <w:rFonts w:ascii="微软雅黑" w:eastAsia="微软雅黑" w:hAnsi="微软雅黑" w:hint="eastAsia"/>
        <w:lang w:val="zh-CN"/>
      </w:rPr>
      <w:t>版本/修订：1/1</w:t>
    </w:r>
  </w:p>
  <w:p w14:paraId="77F76B61" w14:textId="77777777" w:rsidR="00000000" w:rsidRDefault="00000000">
    <w:pPr>
      <w:pStyle w:val="a7"/>
      <w:jc w:val="both"/>
      <w:rPr>
        <w:rFonts w:eastAsia="微软雅黑" w:hint="eastAsia"/>
      </w:rPr>
    </w:pPr>
    <w:r>
      <w:pict w14:anchorId="20E488E6">
        <v:shapetype id="_x0000_t32" coordsize="21600,21600" o:spt="32" o:oned="t" path="m,l21600,21600e" filled="f">
          <v:path arrowok="t" fillok="f" o:connecttype="none"/>
          <o:lock v:ext="edit" shapetype="t"/>
        </v:shapetype>
        <v:shape id="_x0000_s1044" type="#_x0000_t32" style="position:absolute;left:0;text-align:left;margin-left:2.25pt;margin-top:13.25pt;width:436.5pt;height:3pt;z-index:20;mso-wrap-style:square" o:connectortype="straight"/>
      </w:pict>
    </w: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0EE2" w14:textId="77777777" w:rsidR="00000000" w:rsidRDefault="00000000">
    <w:pPr>
      <w:pStyle w:val="a7"/>
      <w:jc w:val="both"/>
      <w:rPr>
        <w:rFonts w:ascii="Arial" w:hAnsi="Arial" w:cs="Arial"/>
      </w:rPr>
    </w:pPr>
    <w:r>
      <w:rPr>
        <w:rFonts w:ascii="Arial" w:hAnsi="Arial" w:cs="Arial"/>
      </w:rPr>
      <w:pict w14:anchorId="3A363C16">
        <v:shapetype id="_x0000_t32" coordsize="21600,21600" o:spt="32" o:oned="t" path="m,l21600,21600e" filled="f">
          <v:path arrowok="t" fillok="f" o:connecttype="none"/>
          <o:lock v:ext="edit" shapetype="t"/>
        </v:shapetype>
        <v:shape id="_x0000_s1046" type="#_x0000_t32" style="position:absolute;left:0;text-align:left;margin-left:2.25pt;margin-top:13.25pt;width:436.5pt;height:3pt;z-index:22;mso-wrap-style:square" o:connectortype="straight"/>
      </w:pict>
    </w:r>
    <w:r>
      <w:rPr>
        <w:rFonts w:ascii="Arial" w:hAnsi="Arial" w:cs="Arial"/>
      </w:rPr>
      <w:t>CCPM-C-</w:t>
    </w:r>
    <w:r>
      <w:rPr>
        <w:rFonts w:ascii="Arial" w:eastAsia="微软雅黑" w:hAnsi="微软雅黑" w:cs="Arial"/>
      </w:rPr>
      <w:t>Ⅲ</w:t>
    </w:r>
    <w:r>
      <w:rPr>
        <w:rFonts w:ascii="Arial" w:hAnsi="Arial" w:cs="Arial"/>
      </w:rPr>
      <w:t>-31</w:t>
    </w:r>
    <w:r>
      <w:rPr>
        <w:rFonts w:ascii="Arial" w:hAnsi="Arial" w:cs="Arial" w:hint="eastAsia"/>
      </w:rPr>
      <w:t>3</w:t>
    </w:r>
    <w:r>
      <w:rPr>
        <w:rFonts w:ascii="Arial" w:hAnsi="Arial" w:cs="Arial"/>
      </w:rPr>
      <w:t xml:space="preserve">-08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微软雅黑" w:cs="Arial" w:hint="eastAsia"/>
        <w:lang w:val="zh-CN"/>
      </w:rPr>
      <w:t>版本</w:t>
    </w:r>
    <w:r>
      <w:rPr>
        <w:rFonts w:ascii="Arial" w:eastAsia="微软雅黑" w:hAnsi="微软雅黑" w:cs="Arial" w:hint="eastAsia"/>
        <w:lang w:val="zh-CN"/>
      </w:rPr>
      <w:t>/</w:t>
    </w:r>
    <w:r>
      <w:rPr>
        <w:rFonts w:ascii="Arial" w:eastAsia="微软雅黑" w:hAnsi="微软雅黑" w:cs="Arial" w:hint="eastAsia"/>
        <w:lang w:val="zh-CN"/>
      </w:rPr>
      <w:t>修订：</w:t>
    </w:r>
    <w:r>
      <w:rPr>
        <w:rFonts w:ascii="Arial" w:eastAsia="微软雅黑" w:hAnsi="微软雅黑" w:cs="Arial" w:hint="eastAsia"/>
        <w:lang w:val="zh-CN"/>
      </w:rPr>
      <w:t>1/1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5CF5" w14:textId="77777777" w:rsidR="00000000"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8</w:t>
    </w:r>
    <w:r>
      <w:rPr>
        <w:rFonts w:ascii="Arial" w:hAnsi="Arial" w:cs="Arial"/>
      </w:rPr>
      <w:t xml:space="preserve">                                     </w:t>
    </w:r>
    <w:r>
      <w:rPr>
        <w:rFonts w:ascii="微软雅黑" w:eastAsia="微软雅黑" w:hAnsi="微软雅黑" w:hint="eastAsia"/>
        <w:lang w:val="zh-CN"/>
      </w:rPr>
      <w:t>版本/修订：1/1</w:t>
    </w:r>
  </w:p>
  <w:p w14:paraId="18A0F4C1" w14:textId="77777777" w:rsidR="00000000" w:rsidRDefault="00000000">
    <w:pPr>
      <w:pStyle w:val="a7"/>
      <w:jc w:val="both"/>
      <w:rPr>
        <w:rFonts w:eastAsia="微软雅黑" w:hint="eastAsia"/>
      </w:rPr>
    </w:pPr>
    <w:r>
      <w:pict w14:anchorId="4DABEE3C">
        <v:shapetype id="_x0000_t32" coordsize="21600,21600" o:spt="32" o:oned="t" path="m,l21600,21600e" filled="f">
          <v:path arrowok="t" fillok="f" o:connecttype="none"/>
          <o:lock v:ext="edit" shapetype="t"/>
        </v:shapetype>
        <v:shape id="_x0000_s1047" type="#_x0000_t32" style="position:absolute;left:0;text-align:left;margin-left:2.25pt;margin-top:13.25pt;width:436.5pt;height:3pt;z-index:23;mso-wrap-style:square" o:connectortype="straight"/>
      </w:pict>
    </w: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0DB3" w14:textId="77777777" w:rsidR="00000000" w:rsidRDefault="00000000">
    <w:pPr>
      <w:pStyle w:val="a7"/>
      <w:pBdr>
        <w:bottom w:val="single" w:sz="4" w:space="1" w:color="auto"/>
      </w:pBdr>
      <w:rPr>
        <w:rFonts w:ascii="Arial" w:hAnsi="Arial" w:cs="Arial" w:hint="eastAsia"/>
      </w:rPr>
    </w:pPr>
    <w:r>
      <w:rPr>
        <w:rFonts w:ascii="Arial" w:hAnsi="Arial" w:cs="Arial"/>
      </w:rPr>
      <w:t>CCPM-C-</w:t>
    </w:r>
    <w:r>
      <w:rPr>
        <w:rFonts w:ascii="Arial" w:cs="Arial"/>
      </w:rPr>
      <w:t>Ⅲ</w:t>
    </w:r>
    <w:r>
      <w:rPr>
        <w:rFonts w:ascii="Arial" w:hAnsi="Arial" w:cs="Arial"/>
      </w:rPr>
      <w:t>-3</w:t>
    </w:r>
    <w:r>
      <w:rPr>
        <w:rFonts w:ascii="Arial" w:hAnsi="Arial" w:cs="Arial" w:hint="eastAsia"/>
      </w:rPr>
      <w:t>13</w:t>
    </w:r>
    <w:r>
      <w:rPr>
        <w:rFonts w:ascii="Arial" w:hAnsi="Arial" w:cs="Arial"/>
      </w:rPr>
      <w:t xml:space="preserve">-09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3D0D"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w:t>
    </w:r>
    <w:r>
      <w:rPr>
        <w:rFonts w:ascii="Arial" w:hAnsi="Arial" w:cs="Arial" w:hint="eastAsia"/>
        <w:spacing w:val="20"/>
        <w:sz w:val="18"/>
        <w:szCs w:val="18"/>
      </w:rPr>
      <w:t>13</w:t>
    </w:r>
    <w:r>
      <w:rPr>
        <w:rFonts w:ascii="Arial" w:hAnsi="Arial" w:cs="Arial"/>
        <w:spacing w:val="20"/>
        <w:sz w:val="18"/>
        <w:szCs w:val="18"/>
      </w:rPr>
      <w:t>-09</w:t>
    </w:r>
    <w:r>
      <w:rPr>
        <w:rFonts w:asci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2DDEE66D" w14:textId="77777777" w:rsidR="00000000" w:rsidRDefault="00000000">
    <w:pPr>
      <w:pStyle w:val="a7"/>
      <w:pBdr>
        <w:bottom w:val="single" w:sz="4" w:space="4"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20F5" w14:textId="77777777" w:rsidR="00000000" w:rsidRDefault="00000000">
    <w:pPr>
      <w:pStyle w:val="a7"/>
      <w:jc w:val="both"/>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313-01</w:t>
    </w:r>
    <w:r>
      <w:rPr>
        <w:rFonts w:ascii="Arial" w:hAnsi="Arial" w:cs="Arial"/>
      </w:rPr>
      <w:t xml:space="preserve">  </w:t>
    </w:r>
    <w:r>
      <w:rPr>
        <w:rFonts w:ascii="Arial" w:eastAsia="微软雅黑" w:hAnsi="Arial" w:cs="Arial"/>
        <w:lang w:val="en-US" w:eastAsia="zh-CN"/>
      </w:rPr>
      <w:pict w14:anchorId="5EE2CEC2">
        <v:shapetype id="_x0000_t32" coordsize="21600,21600" o:spt="32" o:oned="t" path="m,l21600,21600e" filled="f">
          <v:path arrowok="t" fillok="f" o:connecttype="none"/>
          <o:lock v:ext="edit" shapetype="t"/>
        </v:shapetype>
        <v:shape id="自选图形 4" o:spid="_x0000_s1027" type="#_x0000_t32" style="position:absolute;left:0;text-align:left;margin-left:2.25pt;margin-top:13.25pt;width:436.5pt;height:3pt;z-index:3;mso-wrap-style:square;mso-position-horizontal-relative:text;mso-position-vertical-relative:text" o:connectortype="straight"/>
      </w:pict>
    </w:r>
    <w:r>
      <w:rPr>
        <w:rFonts w:ascii="Arial" w:eastAsia="微软雅黑" w:hAnsi="Arial" w:cs="Arial"/>
      </w:rPr>
      <w:t xml:space="preserve">        </w:t>
    </w:r>
    <w:r>
      <w:rPr>
        <w:rFonts w:ascii="Arial" w:eastAsia="微软雅黑" w:hAnsi="Arial" w:cs="Arial" w:hint="eastAsia"/>
      </w:rPr>
      <w:t xml:space="preserve">                           </w:t>
    </w:r>
    <w:r>
      <w:rPr>
        <w:rFonts w:ascii="微软雅黑" w:eastAsia="微软雅黑" w:hAnsi="微软雅黑" w:hint="eastAsia"/>
        <w:lang w:val="zh-CN"/>
      </w:rPr>
      <w:t>版本/修订：1/1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B8DC" w14:textId="77777777" w:rsidR="00000000" w:rsidRDefault="00000000">
    <w:pPr>
      <w:pStyle w:val="a7"/>
      <w:jc w:val="both"/>
    </w:pPr>
    <w:r>
      <w:pict w14:anchorId="5C51741D">
        <v:shapetype id="_x0000_t32" coordsize="21600,21600" o:spt="32" o:oned="t" path="m,l21600,21600e" filled="f">
          <v:path arrowok="t" fillok="f" o:connecttype="none"/>
          <o:lock v:ext="edit" shapetype="t"/>
        </v:shapetype>
        <v:shape id="自选图形 5" o:spid="_x0000_s1051" type="#_x0000_t32" style="position:absolute;left:0;text-align:left;margin-left:2.25pt;margin-top:13.25pt;width:436.5pt;height:3pt;z-index:27;mso-wrap-style:square" o:connectortype="straight"/>
      </w:pict>
    </w: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w:t>
    </w:r>
    <w:r>
      <w:rPr>
        <w:rFonts w:ascii="Arial" w:hAnsi="Arial" w:cs="Arial" w:hint="eastAsia"/>
      </w:rPr>
      <w:t>10</w:t>
    </w:r>
    <w:r>
      <w:rPr>
        <w:rFonts w:ascii="Arial" w:hAnsi="Arial" w:cs="Arial"/>
      </w:rPr>
      <w:t xml:space="preserve"> </w:t>
    </w:r>
    <w:r>
      <w:rPr>
        <w:rFonts w:ascii="Arial" w:eastAsia="微软雅黑" w:hAnsi="Arial" w:cs="Arial"/>
      </w:rPr>
      <w:t xml:space="preserve"> </w:t>
    </w:r>
    <w:r>
      <w:rPr>
        <w:rFonts w:ascii="Arial" w:eastAsia="微软雅黑" w:hAnsi="Arial" w:cs="Arial" w:hint="eastAsia"/>
      </w:rPr>
      <w:t xml:space="preserve">                                   </w:t>
    </w:r>
    <w:r>
      <w:rPr>
        <w:rFonts w:ascii="微软雅黑" w:eastAsia="微软雅黑" w:hAnsi="微软雅黑" w:hint="eastAsia"/>
        <w:lang w:val="zh-CN"/>
      </w:rPr>
      <w:t>版本/修订：1/1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FA19" w14:textId="77777777" w:rsidR="00000000"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w:t>
    </w:r>
    <w:r>
      <w:rPr>
        <w:rFonts w:ascii="Arial" w:hAnsi="Arial" w:cs="Arial" w:hint="eastAsia"/>
      </w:rPr>
      <w:t>10</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微软雅黑" w:eastAsia="微软雅黑" w:hAnsi="微软雅黑" w:hint="eastAsia"/>
        <w:lang w:val="zh-CN"/>
      </w:rPr>
      <w:t>版本/修订：1/1</w:t>
    </w:r>
  </w:p>
  <w:p w14:paraId="59C563CD" w14:textId="77777777" w:rsidR="00000000" w:rsidRDefault="00000000">
    <w:pPr>
      <w:pStyle w:val="a7"/>
      <w:jc w:val="both"/>
      <w:rPr>
        <w:rFonts w:eastAsia="微软雅黑" w:hint="eastAsia"/>
      </w:rPr>
    </w:pPr>
    <w:r>
      <w:pict w14:anchorId="3BE063F0">
        <v:shapetype id="_x0000_t32" coordsize="21600,21600" o:spt="32" o:oned="t" path="m,l21600,21600e" filled="f">
          <v:path arrowok="t" fillok="f" o:connecttype="none"/>
          <o:lock v:ext="edit" shapetype="t"/>
        </v:shapetype>
        <v:shape id="_x0000_s1050" type="#_x0000_t32" style="position:absolute;left:0;text-align:left;margin-left:2.25pt;margin-top:13.25pt;width:436.5pt;height:3pt;z-index:26;mso-wrap-style:square" o:connectortype="straight"/>
      </w:pict>
    </w: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26D3" w14:textId="77777777" w:rsidR="00000000"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313-01</w:t>
    </w:r>
    <w:r>
      <w:rPr>
        <w:rFonts w:ascii="Arial" w:hAnsi="Arial" w:cs="Arial"/>
      </w:rPr>
      <w:t xml:space="preserve">                                    </w:t>
    </w:r>
    <w:r>
      <w:rPr>
        <w:rFonts w:ascii="Arial" w:hAnsi="Arial" w:cs="Arial" w:hint="eastAsia"/>
      </w:rPr>
      <w:t xml:space="preserve"> </w:t>
    </w:r>
    <w:r>
      <w:rPr>
        <w:rFonts w:ascii="微软雅黑" w:eastAsia="微软雅黑" w:hAnsi="微软雅黑" w:hint="eastAsia"/>
        <w:lang w:val="zh-CN"/>
      </w:rPr>
      <w:t>版本/修订：1/1</w:t>
    </w:r>
  </w:p>
  <w:p w14:paraId="296C4179" w14:textId="77777777" w:rsidR="00000000" w:rsidRDefault="00000000">
    <w:pPr>
      <w:pStyle w:val="a7"/>
      <w:jc w:val="both"/>
      <w:rPr>
        <w:rFonts w:eastAsia="微软雅黑" w:hint="eastAsia"/>
      </w:rPr>
    </w:pPr>
    <w:r>
      <w:rPr>
        <w:rFonts w:ascii="Arial" w:eastAsia="微软雅黑" w:hAnsi="Arial" w:cs="Arial"/>
        <w:lang w:val="en-US" w:eastAsia="zh-CN"/>
      </w:rPr>
      <w:pict w14:anchorId="3E22CFBA">
        <v:shapetype id="_x0000_t32" coordsize="21600,21600" o:spt="32" o:oned="t" path="m,l21600,21600e" filled="f">
          <v:path arrowok="t" fillok="f" o:connecttype="none"/>
          <o:lock v:ext="edit" shapetype="t"/>
        </v:shapetype>
        <v:shape id="自选图形 3" o:spid="_x0000_s1026" type="#_x0000_t32" style="position:absolute;left:0;text-align:left;margin-left:2.25pt;margin-top:13.25pt;width:436.5pt;height:3pt;z-index:2;mso-wrap-style:square" o:connectortype="straight"/>
      </w:pict>
    </w: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BCA3" w14:textId="77777777" w:rsidR="00000000" w:rsidRDefault="00000000">
    <w:pPr>
      <w:pStyle w:val="a7"/>
      <w:jc w:val="both"/>
      <w:rPr>
        <w:rFonts w:ascii="Arial" w:hAnsi="Arial" w:cs="Arial"/>
      </w:rPr>
    </w:pPr>
    <w:r>
      <w:rPr>
        <w:rFonts w:ascii="Arial" w:eastAsia="微软雅黑" w:hAnsi="Arial" w:cs="Arial"/>
        <w:lang w:val="en-US" w:eastAsia="zh-CN"/>
      </w:rPr>
      <w:pict w14:anchorId="03034044">
        <v:shapetype id="_x0000_t32" coordsize="21600,21600" o:spt="32" o:oned="t" path="m,l21600,21600e" filled="f">
          <v:path arrowok="t" fillok="f" o:connecttype="none"/>
          <o:lock v:ext="edit" shapetype="t"/>
        </v:shapetype>
        <v:shape id="_x0000_s1030" type="#_x0000_t32" style="position:absolute;left:0;text-align:left;margin-left:2.25pt;margin-top:27.2pt;width:436.5pt;height:3pt;z-index:6;mso-wrap-style:square" o:connectortype="straight"/>
      </w:pict>
    </w: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313-02</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微软雅黑" w:eastAsia="微软雅黑" w:hAnsi="微软雅黑" w:hint="eastAsia"/>
        <w:lang w:val="zh-CN"/>
      </w:rPr>
      <w:t>版本/修订：1/1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FA94" w14:textId="77777777" w:rsidR="00000000"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313-02</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微软雅黑" w:eastAsia="微软雅黑" w:hAnsi="微软雅黑" w:hint="eastAsia"/>
        <w:lang w:val="zh-CN"/>
      </w:rPr>
      <w:t>版本/修订：1/1</w:t>
    </w:r>
  </w:p>
  <w:p w14:paraId="7461D901" w14:textId="77777777" w:rsidR="00000000" w:rsidRDefault="00000000">
    <w:pPr>
      <w:pStyle w:val="a7"/>
      <w:jc w:val="both"/>
      <w:rPr>
        <w:rFonts w:eastAsia="微软雅黑" w:hint="eastAsia"/>
      </w:rPr>
    </w:pPr>
    <w:r>
      <w:rPr>
        <w:rFonts w:ascii="Arial" w:eastAsia="微软雅黑" w:hAnsi="Arial" w:cs="Arial"/>
        <w:lang w:val="en-US" w:eastAsia="zh-CN"/>
      </w:rPr>
      <w:pict w14:anchorId="2EC52B13">
        <v:shapetype id="_x0000_t32" coordsize="21600,21600" o:spt="32" o:oned="t" path="m,l21600,21600e" filled="f">
          <v:path arrowok="t" fillok="f" o:connecttype="none"/>
          <o:lock v:ext="edit" shapetype="t"/>
        </v:shapetype>
        <v:shape id="_x0000_s1029" type="#_x0000_t32" style="position:absolute;left:0;text-align:left;margin-left:2.25pt;margin-top:13.25pt;width:436.5pt;height:3pt;z-index:5;mso-wrap-style:square" o:connectortype="straight"/>
      </w:pict>
    </w: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35CC" w14:textId="77777777" w:rsidR="00000000" w:rsidRDefault="00000000">
    <w:pPr>
      <w:pStyle w:val="a7"/>
      <w:jc w:val="both"/>
    </w:pPr>
    <w:r>
      <w:pict w14:anchorId="11232AA1">
        <v:shapetype id="_x0000_t32" coordsize="21600,21600" o:spt="32" o:oned="t" path="m,l21600,21600e" filled="f">
          <v:path arrowok="t" fillok="f" o:connecttype="none"/>
          <o:lock v:ext="edit" shapetype="t"/>
        </v:shapetype>
        <v:shape id="_x0000_s1033" type="#_x0000_t32" style="position:absolute;left:0;text-align:left;margin-left:-2.25pt;margin-top:16.25pt;width:423.75pt;height:0;z-index:9;mso-wrap-style:square" o:connectortype="straight"/>
      </w:pict>
    </w: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3</w:t>
    </w:r>
    <w:r>
      <w:rPr>
        <w:rFonts w:ascii="Arial" w:hAnsi="Arial" w:cs="Arial"/>
      </w:rPr>
      <w:t xml:space="preserve">  </w:t>
    </w:r>
    <w:r>
      <w:rPr>
        <w:rFonts w:ascii="Arial" w:eastAsia="微软雅黑" w:hAnsi="Arial" w:cs="Arial"/>
      </w:rPr>
      <w:t xml:space="preserve">       </w:t>
    </w:r>
    <w:r>
      <w:rPr>
        <w:rFonts w:ascii="Arial" w:eastAsia="微软雅黑" w:hAnsi="Arial" w:cs="Arial" w:hint="eastAsia"/>
      </w:rPr>
      <w:t xml:space="preserve">                           </w:t>
    </w:r>
    <w:r>
      <w:rPr>
        <w:rFonts w:ascii="微软雅黑" w:eastAsia="微软雅黑" w:hAnsi="微软雅黑" w:hint="eastAsia"/>
        <w:lang w:val="zh-CN"/>
      </w:rPr>
      <w:t>版本/版本：1/0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36C7" w14:textId="77777777" w:rsidR="00000000"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3</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微软雅黑" w:eastAsia="微软雅黑" w:hAnsi="微软雅黑" w:hint="eastAsia"/>
        <w:lang w:val="zh-CN"/>
      </w:rPr>
      <w:t>版本/修订：1/1</w:t>
    </w:r>
  </w:p>
  <w:p w14:paraId="36505E83" w14:textId="77777777" w:rsidR="00000000" w:rsidRDefault="00000000">
    <w:pPr>
      <w:pStyle w:val="a7"/>
      <w:jc w:val="both"/>
      <w:rPr>
        <w:rFonts w:eastAsia="微软雅黑" w:hint="eastAsia"/>
      </w:rPr>
    </w:pPr>
    <w:r>
      <w:pict w14:anchorId="0D27281A">
        <v:shapetype id="_x0000_t32" coordsize="21600,21600" o:spt="32" o:oned="t" path="m,l21600,21600e" filled="f">
          <v:path arrowok="t" fillok="f" o:connecttype="none"/>
          <o:lock v:ext="edit" shapetype="t"/>
        </v:shapetype>
        <v:shape id="_x0000_s1032" type="#_x0000_t32" style="position:absolute;left:0;text-align:left;margin-left:2.25pt;margin-top:13.25pt;width:436.5pt;height:3pt;z-index:8;mso-wrap-style:square" o:connectortype="straight"/>
      </w:pict>
    </w: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EE30" w14:textId="77777777" w:rsidR="00000000" w:rsidRDefault="00000000">
    <w:pPr>
      <w:pStyle w:val="a7"/>
      <w:jc w:val="both"/>
    </w:pPr>
    <w:r>
      <w:pict w14:anchorId="03CF0B9C">
        <v:shapetype id="_x0000_t32" coordsize="21600,21600" o:spt="32" o:oned="t" path="m,l21600,21600e" filled="f">
          <v:path arrowok="t" fillok="f" o:connecttype="none"/>
          <o:lock v:ext="edit" shapetype="t"/>
        </v:shapetype>
        <v:shape id="_x0000_s1035" type="#_x0000_t32" style="position:absolute;left:0;text-align:left;margin-left:2.25pt;margin-top:13.25pt;width:436.5pt;height:3pt;z-index:11;mso-wrap-style:square" o:connectortype="straight"/>
      </w:pict>
    </w: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4</w:t>
    </w:r>
    <w:r>
      <w:rPr>
        <w:rFonts w:ascii="Arial" w:hAnsi="Arial" w:cs="Arial"/>
      </w:rPr>
      <w:t xml:space="preserve">   </w:t>
    </w:r>
    <w:r>
      <w:rPr>
        <w:rFonts w:ascii="Arial" w:eastAsia="微软雅黑" w:hAnsi="Arial" w:cs="Arial"/>
      </w:rPr>
      <w:t xml:space="preserve"> </w:t>
    </w:r>
    <w:r>
      <w:rPr>
        <w:rFonts w:ascii="Arial" w:eastAsia="微软雅黑" w:hAnsi="Arial" w:cs="Arial" w:hint="eastAsia"/>
      </w:rPr>
      <w:t xml:space="preserve">                                </w:t>
    </w:r>
    <w:r>
      <w:rPr>
        <w:rFonts w:ascii="微软雅黑" w:eastAsia="微软雅黑" w:hAnsi="微软雅黑" w:hint="eastAsia"/>
        <w:lang w:val="zh-CN"/>
      </w:rPr>
      <w:t>版本/修订：1/1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FEA4" w14:textId="77777777" w:rsidR="00000000"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-31</w:t>
    </w:r>
    <w:r>
      <w:rPr>
        <w:rFonts w:ascii="Arial" w:hAnsi="Arial" w:cs="Arial" w:hint="eastAsia"/>
      </w:rPr>
      <w:t>3</w:t>
    </w:r>
    <w:r>
      <w:rPr>
        <w:rFonts w:ascii="Arial" w:hAnsi="Arial" w:cs="Arial"/>
      </w:rPr>
      <w:t>-0</w:t>
    </w:r>
    <w:r>
      <w:rPr>
        <w:rFonts w:ascii="Arial" w:hAnsi="Arial" w:cs="Arial" w:hint="eastAsia"/>
      </w:rPr>
      <w:t>4</w:t>
    </w:r>
    <w:r>
      <w:rPr>
        <w:rFonts w:ascii="Arial" w:hAnsi="Arial" w:cs="Arial"/>
      </w:rPr>
      <w:t xml:space="preserve">                                     </w:t>
    </w:r>
    <w:r>
      <w:rPr>
        <w:rFonts w:ascii="微软雅黑" w:eastAsia="微软雅黑" w:hAnsi="微软雅黑" w:hint="eastAsia"/>
        <w:lang w:val="zh-CN"/>
      </w:rPr>
      <w:t>版本/修订：1/1</w:t>
    </w:r>
  </w:p>
  <w:p w14:paraId="0BCBC794" w14:textId="77777777" w:rsidR="00000000" w:rsidRDefault="00000000">
    <w:pPr>
      <w:pStyle w:val="a7"/>
      <w:jc w:val="both"/>
      <w:rPr>
        <w:rFonts w:eastAsia="微软雅黑" w:hint="eastAsia"/>
      </w:rPr>
    </w:pPr>
    <w:r>
      <w:pict w14:anchorId="38FD2009">
        <v:shapetype id="_x0000_t32" coordsize="21600,21600" o:spt="32" o:oned="t" path="m,l21600,21600e" filled="f">
          <v:path arrowok="t" fillok="f" o:connecttype="none"/>
          <o:lock v:ext="edit" shapetype="t"/>
        </v:shapetype>
        <v:shape id="_x0000_s1036" type="#_x0000_t32" style="position:absolute;left:0;text-align:left;margin-left:2.25pt;margin-top:13.25pt;width:436.5pt;height:3pt;z-index:12;mso-wrap-style:square" o:connectortype="straight"/>
      </w:pict>
    </w: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653"/>
    <w:multiLevelType w:val="multilevel"/>
    <w:tmpl w:val="027F6653"/>
    <w:lvl w:ilvl="0">
      <w:start w:val="1"/>
      <w:numFmt w:val="decimal"/>
      <w:lvlText w:val="1.%1"/>
      <w:lvlJc w:val="left"/>
      <w:pPr>
        <w:ind w:left="420" w:hanging="420"/>
      </w:pPr>
      <w:rPr>
        <w:rFonts w:eastAsia="宋体" w:hint="eastAsia"/>
        <w:sz w:val="24"/>
        <w:szCs w:val="24"/>
      </w:rPr>
    </w:lvl>
    <w:lvl w:ilvl="1">
      <w:start w:val="1"/>
      <w:numFmt w:val="decimal"/>
      <w:lvlText w:val="3.%2"/>
      <w:lvlJc w:val="left"/>
      <w:pPr>
        <w:ind w:left="840" w:hanging="420"/>
      </w:pPr>
      <w:rPr>
        <w:rFonts w:eastAsia="宋体" w:hint="eastAsia"/>
        <w:sz w:val="24"/>
        <w:szCs w:val="24"/>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3370BCD"/>
    <w:multiLevelType w:val="multilevel"/>
    <w:tmpl w:val="03370BCD"/>
    <w:lvl w:ilvl="0">
      <w:start w:val="1"/>
      <w:numFmt w:val="decimal"/>
      <w:lvlText w:val="3.%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34D55E6"/>
    <w:multiLevelType w:val="multilevel"/>
    <w:tmpl w:val="034D55E6"/>
    <w:lvl w:ilvl="0">
      <w:start w:val="1"/>
      <w:numFmt w:val="decimal"/>
      <w:lvlText w:val="5.%1"/>
      <w:lvlJc w:val="left"/>
      <w:pPr>
        <w:ind w:left="425" w:hanging="425"/>
      </w:pPr>
      <w:rPr>
        <w:rFonts w:eastAsia="宋体" w:hint="eastAsia"/>
        <w:sz w:val="24"/>
        <w:szCs w:val="24"/>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4B83E7B"/>
    <w:multiLevelType w:val="multilevel"/>
    <w:tmpl w:val="04B83E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5E8521A"/>
    <w:multiLevelType w:val="multilevel"/>
    <w:tmpl w:val="05E8521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9CA41E5"/>
    <w:multiLevelType w:val="multilevel"/>
    <w:tmpl w:val="09CA41E5"/>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9E42592"/>
    <w:multiLevelType w:val="multilevel"/>
    <w:tmpl w:val="09E42592"/>
    <w:lvl w:ilvl="0">
      <w:start w:val="1"/>
      <w:numFmt w:val="decimal"/>
      <w:lvlText w:val="4.%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C1000F8"/>
    <w:multiLevelType w:val="multilevel"/>
    <w:tmpl w:val="0C1000F8"/>
    <w:lvl w:ilvl="0">
      <w:start w:val="1"/>
      <w:numFmt w:val="decimal"/>
      <w:lvlText w:val="9.%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FDA55D2"/>
    <w:multiLevelType w:val="multilevel"/>
    <w:tmpl w:val="0FDA55D2"/>
    <w:lvl w:ilvl="0">
      <w:start w:val="1"/>
      <w:numFmt w:val="decimal"/>
      <w:lvlText w:val="4.%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1FE7E90"/>
    <w:multiLevelType w:val="multilevel"/>
    <w:tmpl w:val="11FE7E90"/>
    <w:lvl w:ilvl="0">
      <w:start w:val="1"/>
      <w:numFmt w:val="decimal"/>
      <w:lvlText w:val="3.%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12947799"/>
    <w:multiLevelType w:val="multilevel"/>
    <w:tmpl w:val="1294779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3D057FA"/>
    <w:multiLevelType w:val="multilevel"/>
    <w:tmpl w:val="13D057FA"/>
    <w:lvl w:ilvl="0">
      <w:start w:val="1"/>
      <w:numFmt w:val="decimal"/>
      <w:lvlText w:val="1.%1"/>
      <w:lvlJc w:val="left"/>
      <w:pPr>
        <w:ind w:left="420" w:hanging="420"/>
      </w:pPr>
      <w:rPr>
        <w:rFonts w:eastAsia="宋体" w:hint="eastAsia"/>
        <w:sz w:val="24"/>
        <w:szCs w:val="24"/>
      </w:rPr>
    </w:lvl>
    <w:lvl w:ilvl="1">
      <w:start w:val="1"/>
      <w:numFmt w:val="decimal"/>
      <w:lvlText w:val="5.%2"/>
      <w:lvlJc w:val="left"/>
      <w:pPr>
        <w:ind w:left="840" w:hanging="420"/>
      </w:pPr>
      <w:rPr>
        <w:rFonts w:eastAsia="宋体" w:hint="eastAsia"/>
        <w:sz w:val="24"/>
        <w:szCs w:val="24"/>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14B642A2"/>
    <w:multiLevelType w:val="multilevel"/>
    <w:tmpl w:val="14B642A2"/>
    <w:lvl w:ilvl="0">
      <w:start w:val="1"/>
      <w:numFmt w:val="decimal"/>
      <w:lvlText w:val="1.%1"/>
      <w:lvlJc w:val="left"/>
      <w:pPr>
        <w:ind w:left="420" w:hanging="420"/>
      </w:pPr>
      <w:rPr>
        <w:rFonts w:eastAsia="宋体" w:hint="eastAsia"/>
        <w:sz w:val="24"/>
        <w:szCs w:val="24"/>
      </w:rPr>
    </w:lvl>
    <w:lvl w:ilvl="1">
      <w:start w:val="1"/>
      <w:numFmt w:val="decimal"/>
      <w:lvlText w:val="7.%2"/>
      <w:lvlJc w:val="left"/>
      <w:pPr>
        <w:ind w:left="840" w:hanging="420"/>
      </w:pPr>
      <w:rPr>
        <w:rFonts w:eastAsia="宋体" w:hint="eastAsia"/>
        <w:sz w:val="24"/>
        <w:szCs w:val="24"/>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1CCE4F94"/>
    <w:multiLevelType w:val="multilevel"/>
    <w:tmpl w:val="1CCE4F94"/>
    <w:lvl w:ilvl="0">
      <w:start w:val="1"/>
      <w:numFmt w:val="decimal"/>
      <w:lvlText w:val="5.%1"/>
      <w:lvlJc w:val="left"/>
      <w:pPr>
        <w:ind w:left="838" w:hanging="420"/>
      </w:pPr>
      <w:rPr>
        <w:rFonts w:eastAsia="宋体" w:hint="eastAsia"/>
        <w:sz w:val="24"/>
        <w:szCs w:val="24"/>
      </w:rPr>
    </w:lvl>
    <w:lvl w:ilvl="1">
      <w:start w:val="1"/>
      <w:numFmt w:val="lowerLetter"/>
      <w:lvlText w:val="%2)"/>
      <w:lvlJc w:val="left"/>
      <w:pPr>
        <w:ind w:left="1258" w:hanging="420"/>
      </w:pPr>
      <w:rPr>
        <w:rFonts w:hint="eastAsia"/>
      </w:rPr>
    </w:lvl>
    <w:lvl w:ilvl="2">
      <w:start w:val="1"/>
      <w:numFmt w:val="lowerRoman"/>
      <w:lvlText w:val="%3."/>
      <w:lvlJc w:val="right"/>
      <w:pPr>
        <w:ind w:left="1678" w:hanging="420"/>
      </w:pPr>
      <w:rPr>
        <w:rFonts w:hint="eastAsia"/>
      </w:rPr>
    </w:lvl>
    <w:lvl w:ilvl="3">
      <w:start w:val="1"/>
      <w:numFmt w:val="decimal"/>
      <w:lvlText w:val="%4."/>
      <w:lvlJc w:val="left"/>
      <w:pPr>
        <w:ind w:left="2098" w:hanging="420"/>
      </w:pPr>
      <w:rPr>
        <w:rFonts w:hint="eastAsia"/>
      </w:rPr>
    </w:lvl>
    <w:lvl w:ilvl="4">
      <w:start w:val="1"/>
      <w:numFmt w:val="lowerLetter"/>
      <w:lvlText w:val="%5)"/>
      <w:lvlJc w:val="left"/>
      <w:pPr>
        <w:ind w:left="2518" w:hanging="420"/>
      </w:pPr>
      <w:rPr>
        <w:rFonts w:hint="eastAsia"/>
      </w:rPr>
    </w:lvl>
    <w:lvl w:ilvl="5">
      <w:start w:val="1"/>
      <w:numFmt w:val="lowerRoman"/>
      <w:lvlText w:val="%6."/>
      <w:lvlJc w:val="right"/>
      <w:pPr>
        <w:ind w:left="2938" w:hanging="420"/>
      </w:pPr>
      <w:rPr>
        <w:rFonts w:hint="eastAsia"/>
      </w:rPr>
    </w:lvl>
    <w:lvl w:ilvl="6">
      <w:start w:val="1"/>
      <w:numFmt w:val="decimal"/>
      <w:lvlText w:val="%7."/>
      <w:lvlJc w:val="left"/>
      <w:pPr>
        <w:ind w:left="3358" w:hanging="420"/>
      </w:pPr>
      <w:rPr>
        <w:rFonts w:hint="eastAsia"/>
      </w:rPr>
    </w:lvl>
    <w:lvl w:ilvl="7">
      <w:start w:val="1"/>
      <w:numFmt w:val="lowerLetter"/>
      <w:lvlText w:val="%8)"/>
      <w:lvlJc w:val="left"/>
      <w:pPr>
        <w:ind w:left="3778" w:hanging="420"/>
      </w:pPr>
      <w:rPr>
        <w:rFonts w:hint="eastAsia"/>
      </w:rPr>
    </w:lvl>
    <w:lvl w:ilvl="8">
      <w:start w:val="1"/>
      <w:numFmt w:val="lowerRoman"/>
      <w:lvlText w:val="%9."/>
      <w:lvlJc w:val="right"/>
      <w:pPr>
        <w:ind w:left="4198" w:hanging="420"/>
      </w:pPr>
      <w:rPr>
        <w:rFonts w:hint="eastAsia"/>
      </w:rPr>
    </w:lvl>
  </w:abstractNum>
  <w:abstractNum w:abstractNumId="14" w15:restartNumberingAfterBreak="0">
    <w:nsid w:val="21957742"/>
    <w:multiLevelType w:val="multilevel"/>
    <w:tmpl w:val="21957742"/>
    <w:lvl w:ilvl="0">
      <w:start w:val="1"/>
      <w:numFmt w:val="decimal"/>
      <w:lvlText w:val="%1."/>
      <w:lvlJc w:val="left"/>
      <w:pPr>
        <w:tabs>
          <w:tab w:val="num" w:pos="420"/>
        </w:tabs>
        <w:ind w:left="420" w:hanging="420"/>
      </w:pPr>
      <w:rPr>
        <w:rFonts w:hint="eastAsia"/>
        <w:sz w:val="24"/>
        <w:szCs w:val="24"/>
      </w:rPr>
    </w:lvl>
    <w:lvl w:ilvl="1">
      <w:start w:val="1"/>
      <w:numFmt w:val="decimal"/>
      <w:isLgl/>
      <w:lvlText w:val="3.%2"/>
      <w:lvlJc w:val="left"/>
      <w:pPr>
        <w:tabs>
          <w:tab w:val="num" w:pos="675"/>
        </w:tabs>
        <w:ind w:left="675" w:hanging="6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2750728D"/>
    <w:multiLevelType w:val="multilevel"/>
    <w:tmpl w:val="2750728D"/>
    <w:lvl w:ilvl="0">
      <w:start w:val="1"/>
      <w:numFmt w:val="decimal"/>
      <w:lvlText w:val="10.%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3253584E"/>
    <w:multiLevelType w:val="multilevel"/>
    <w:tmpl w:val="3253584E"/>
    <w:lvl w:ilvl="0">
      <w:start w:val="1"/>
      <w:numFmt w:val="decimal"/>
      <w:lvlText w:val="7.%1"/>
      <w:lvlJc w:val="left"/>
      <w:pPr>
        <w:ind w:left="420" w:hanging="420"/>
      </w:pPr>
      <w:rPr>
        <w:rFonts w:eastAsia="宋体" w:hint="eastAsia"/>
        <w:sz w:val="24"/>
        <w:szCs w:val="24"/>
      </w:rPr>
    </w:lvl>
    <w:lvl w:ilvl="1">
      <w:start w:val="1"/>
      <w:numFmt w:val="none"/>
      <w:lvlText w:val="7.1"/>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340617BA"/>
    <w:multiLevelType w:val="multilevel"/>
    <w:tmpl w:val="340617BA"/>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83D4C11"/>
    <w:multiLevelType w:val="multilevel"/>
    <w:tmpl w:val="383D4C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92923D2"/>
    <w:multiLevelType w:val="multilevel"/>
    <w:tmpl w:val="392923D2"/>
    <w:lvl w:ilvl="0">
      <w:start w:val="1"/>
      <w:numFmt w:val="decimal"/>
      <w:lvlText w:val="4.%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3AE94623"/>
    <w:multiLevelType w:val="multilevel"/>
    <w:tmpl w:val="3AE94623"/>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3D6A4AAF"/>
    <w:multiLevelType w:val="multilevel"/>
    <w:tmpl w:val="3D6A4AAF"/>
    <w:lvl w:ilvl="0">
      <w:start w:val="1"/>
      <w:numFmt w:val="decimal"/>
      <w:lvlText w:val="6.%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EAD262A"/>
    <w:multiLevelType w:val="multilevel"/>
    <w:tmpl w:val="3EAD262A"/>
    <w:lvl w:ilvl="0">
      <w:start w:val="1"/>
      <w:numFmt w:val="decimal"/>
      <w:lvlText w:val="5.%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0860A3C"/>
    <w:multiLevelType w:val="multilevel"/>
    <w:tmpl w:val="40860A3C"/>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2F909AD"/>
    <w:multiLevelType w:val="multilevel"/>
    <w:tmpl w:val="42F909AD"/>
    <w:lvl w:ilvl="0">
      <w:start w:val="1"/>
      <w:numFmt w:val="decimal"/>
      <w:lvlText w:val="4.%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43205EF7"/>
    <w:multiLevelType w:val="multilevel"/>
    <w:tmpl w:val="43205EF7"/>
    <w:lvl w:ilvl="0">
      <w:start w:val="1"/>
      <w:numFmt w:val="decimal"/>
      <w:lvlText w:val="%1."/>
      <w:lvlJc w:val="left"/>
      <w:pPr>
        <w:tabs>
          <w:tab w:val="num" w:pos="420"/>
        </w:tabs>
        <w:ind w:left="420" w:hanging="420"/>
      </w:pPr>
      <w:rPr>
        <w:rFonts w:hint="eastAsia"/>
      </w:rPr>
    </w:lvl>
    <w:lvl w:ilvl="1">
      <w:start w:val="1"/>
      <w:numFmt w:val="decimal"/>
      <w:isLgl/>
      <w:lvlText w:val="%1.%2"/>
      <w:lvlJc w:val="left"/>
      <w:pPr>
        <w:tabs>
          <w:tab w:val="num" w:pos="675"/>
        </w:tabs>
        <w:ind w:left="675" w:hanging="675"/>
      </w:pPr>
      <w:rPr>
        <w:rFonts w:hint="default"/>
      </w:rPr>
    </w:lvl>
    <w:lvl w:ilvl="2">
      <w:start w:val="1"/>
      <w:numFmt w:val="decimal"/>
      <w:isLgl/>
      <w:lvlText w:val="6.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4438489F"/>
    <w:multiLevelType w:val="multilevel"/>
    <w:tmpl w:val="4438489F"/>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7166867"/>
    <w:multiLevelType w:val="multilevel"/>
    <w:tmpl w:val="47166867"/>
    <w:lvl w:ilvl="0">
      <w:start w:val="1"/>
      <w:numFmt w:val="decimal"/>
      <w:lvlText w:val="1.%1"/>
      <w:lvlJc w:val="left"/>
      <w:pPr>
        <w:ind w:left="420" w:hanging="420"/>
      </w:pPr>
      <w:rPr>
        <w:rFonts w:eastAsia="宋体" w:hint="eastAsia"/>
        <w:sz w:val="24"/>
        <w:szCs w:val="24"/>
      </w:rPr>
    </w:lvl>
    <w:lvl w:ilvl="1">
      <w:start w:val="1"/>
      <w:numFmt w:val="decimal"/>
      <w:lvlText w:val="6.%2"/>
      <w:lvlJc w:val="left"/>
      <w:pPr>
        <w:ind w:left="840" w:hanging="420"/>
      </w:pPr>
      <w:rPr>
        <w:rFonts w:eastAsia="宋体" w:hint="eastAsia"/>
        <w:sz w:val="24"/>
        <w:szCs w:val="24"/>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FCC02BD"/>
    <w:multiLevelType w:val="multilevel"/>
    <w:tmpl w:val="4FCC02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4.%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733186D"/>
    <w:multiLevelType w:val="multilevel"/>
    <w:tmpl w:val="5733186D"/>
    <w:lvl w:ilvl="0">
      <w:start w:val="1"/>
      <w:numFmt w:val="decimal"/>
      <w:lvlText w:val="%1"/>
      <w:lvlJc w:val="left"/>
      <w:pPr>
        <w:ind w:left="372" w:hanging="372"/>
      </w:pPr>
      <w:rPr>
        <w:rFonts w:hint="default"/>
      </w:rPr>
    </w:lvl>
    <w:lvl w:ilvl="1">
      <w:start w:val="1"/>
      <w:numFmt w:val="decimal"/>
      <w:lvlText w:val="9.%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F1682B"/>
    <w:multiLevelType w:val="multilevel"/>
    <w:tmpl w:val="58F1682B"/>
    <w:lvl w:ilvl="0">
      <w:start w:val="1"/>
      <w:numFmt w:val="decimal"/>
      <w:lvlText w:val="5.%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91A0707"/>
    <w:multiLevelType w:val="multilevel"/>
    <w:tmpl w:val="591A0707"/>
    <w:lvl w:ilvl="0">
      <w:start w:val="1"/>
      <w:numFmt w:val="decimal"/>
      <w:lvlText w:val="3.%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9A4C04E"/>
    <w:multiLevelType w:val="multilevel"/>
    <w:tmpl w:val="59A4C04E"/>
    <w:lvl w:ilvl="0">
      <w:start w:val="1"/>
      <w:numFmt w:val="decimal"/>
      <w:lvlText w:val="%1"/>
      <w:lvlJc w:val="left"/>
      <w:pPr>
        <w:ind w:left="420" w:hanging="420"/>
      </w:pPr>
      <w:rPr>
        <w:rFonts w:ascii="宋体" w:eastAsia="宋体" w:hAnsi="宋体" w:cs="宋体"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CB56006"/>
    <w:multiLevelType w:val="multilevel"/>
    <w:tmpl w:val="5CB56006"/>
    <w:lvl w:ilvl="0">
      <w:start w:val="1"/>
      <w:numFmt w:val="decimal"/>
      <w:lvlText w:val="5.%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69A702B7"/>
    <w:multiLevelType w:val="multilevel"/>
    <w:tmpl w:val="69A702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AE81D96"/>
    <w:multiLevelType w:val="multilevel"/>
    <w:tmpl w:val="6AE81D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B183520"/>
    <w:multiLevelType w:val="multilevel"/>
    <w:tmpl w:val="6B183520"/>
    <w:lvl w:ilvl="0">
      <w:start w:val="1"/>
      <w:numFmt w:val="decimal"/>
      <w:lvlText w:val="%1)"/>
      <w:lvlJc w:val="left"/>
      <w:pPr>
        <w:ind w:left="420" w:hanging="420"/>
      </w:pPr>
      <w:rPr>
        <w:rFonts w:hint="eastAsia"/>
        <w:sz w:val="24"/>
        <w:szCs w:val="24"/>
      </w:rPr>
    </w:lvl>
    <w:lvl w:ilvl="1">
      <w:start w:val="1"/>
      <w:numFmt w:val="decimal"/>
      <w:lvlText w:val="3.%2"/>
      <w:lvlJc w:val="left"/>
      <w:pPr>
        <w:ind w:left="840" w:hanging="420"/>
      </w:pPr>
      <w:rPr>
        <w:rFonts w:eastAsia="宋体" w:hint="eastAsia"/>
        <w:sz w:val="24"/>
        <w:szCs w:val="24"/>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6B2E0F1D"/>
    <w:multiLevelType w:val="multilevel"/>
    <w:tmpl w:val="6B2E0F1D"/>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B3D5175"/>
    <w:multiLevelType w:val="multilevel"/>
    <w:tmpl w:val="6B3D51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139792B"/>
    <w:multiLevelType w:val="multilevel"/>
    <w:tmpl w:val="7139792B"/>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0" w15:restartNumberingAfterBreak="0">
    <w:nsid w:val="77693866"/>
    <w:multiLevelType w:val="multilevel"/>
    <w:tmpl w:val="77693866"/>
    <w:lvl w:ilvl="0">
      <w:start w:val="1"/>
      <w:numFmt w:val="decimal"/>
      <w:lvlText w:val="7.%1"/>
      <w:lvlJc w:val="left"/>
      <w:pPr>
        <w:ind w:left="425" w:hanging="425"/>
      </w:pPr>
      <w:rPr>
        <w:rFonts w:eastAsia="宋体" w:hint="eastAsia"/>
        <w:sz w:val="24"/>
        <w:szCs w:val="24"/>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7ACE02FA"/>
    <w:multiLevelType w:val="multilevel"/>
    <w:tmpl w:val="7ACE02FA"/>
    <w:lvl w:ilvl="0">
      <w:start w:val="1"/>
      <w:numFmt w:val="decimal"/>
      <w:lvlText w:val="5.%1"/>
      <w:lvlJc w:val="left"/>
      <w:pPr>
        <w:ind w:left="420" w:hanging="420"/>
      </w:pPr>
      <w:rPr>
        <w:rFonts w:eastAsia="宋体"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616378176">
    <w:abstractNumId w:val="2"/>
  </w:num>
  <w:num w:numId="2" w16cid:durableId="1878619331">
    <w:abstractNumId w:val="40"/>
  </w:num>
  <w:num w:numId="3" w16cid:durableId="1631520208">
    <w:abstractNumId w:val="1"/>
  </w:num>
  <w:num w:numId="4" w16cid:durableId="731267999">
    <w:abstractNumId w:val="22"/>
  </w:num>
  <w:num w:numId="5" w16cid:durableId="857237727">
    <w:abstractNumId w:val="9"/>
  </w:num>
  <w:num w:numId="6" w16cid:durableId="257103208">
    <w:abstractNumId w:val="19"/>
  </w:num>
  <w:num w:numId="7" w16cid:durableId="1768766604">
    <w:abstractNumId w:val="41"/>
  </w:num>
  <w:num w:numId="8" w16cid:durableId="417555497">
    <w:abstractNumId w:val="0"/>
  </w:num>
  <w:num w:numId="9" w16cid:durableId="1222449250">
    <w:abstractNumId w:val="35"/>
  </w:num>
  <w:num w:numId="10" w16cid:durableId="657542534">
    <w:abstractNumId w:val="36"/>
  </w:num>
  <w:num w:numId="11" w16cid:durableId="1412315128">
    <w:abstractNumId w:val="18"/>
  </w:num>
  <w:num w:numId="12" w16cid:durableId="1972594633">
    <w:abstractNumId w:val="34"/>
  </w:num>
  <w:num w:numId="13" w16cid:durableId="1586918080">
    <w:abstractNumId w:val="10"/>
  </w:num>
  <w:num w:numId="14" w16cid:durableId="2106918565">
    <w:abstractNumId w:val="28"/>
  </w:num>
  <w:num w:numId="15" w16cid:durableId="103965737">
    <w:abstractNumId w:val="13"/>
  </w:num>
  <w:num w:numId="16" w16cid:durableId="1169832707">
    <w:abstractNumId w:val="14"/>
  </w:num>
  <w:num w:numId="17" w16cid:durableId="532619309">
    <w:abstractNumId w:val="8"/>
  </w:num>
  <w:num w:numId="18" w16cid:durableId="666248256">
    <w:abstractNumId w:val="33"/>
  </w:num>
  <w:num w:numId="19" w16cid:durableId="1584140923">
    <w:abstractNumId w:val="21"/>
  </w:num>
  <w:num w:numId="20" w16cid:durableId="526256965">
    <w:abstractNumId w:val="25"/>
  </w:num>
  <w:num w:numId="21" w16cid:durableId="111246928">
    <w:abstractNumId w:val="29"/>
  </w:num>
  <w:num w:numId="22" w16cid:durableId="1701857526">
    <w:abstractNumId w:val="6"/>
  </w:num>
  <w:num w:numId="23" w16cid:durableId="1006791182">
    <w:abstractNumId w:val="3"/>
  </w:num>
  <w:num w:numId="24" w16cid:durableId="1851598673">
    <w:abstractNumId w:val="11"/>
  </w:num>
  <w:num w:numId="25" w16cid:durableId="43674616">
    <w:abstractNumId w:val="27"/>
  </w:num>
  <w:num w:numId="26" w16cid:durableId="1492672218">
    <w:abstractNumId w:val="12"/>
  </w:num>
  <w:num w:numId="27" w16cid:durableId="184439237">
    <w:abstractNumId w:val="7"/>
  </w:num>
  <w:num w:numId="28" w16cid:durableId="1019157481">
    <w:abstractNumId w:val="15"/>
  </w:num>
  <w:num w:numId="29" w16cid:durableId="629045627">
    <w:abstractNumId w:val="31"/>
  </w:num>
  <w:num w:numId="30" w16cid:durableId="973026502">
    <w:abstractNumId w:val="24"/>
  </w:num>
  <w:num w:numId="31" w16cid:durableId="1502742944">
    <w:abstractNumId w:val="30"/>
  </w:num>
  <w:num w:numId="32" w16cid:durableId="415322028">
    <w:abstractNumId w:val="23"/>
  </w:num>
  <w:num w:numId="33" w16cid:durableId="1145201740">
    <w:abstractNumId w:val="17"/>
  </w:num>
  <w:num w:numId="34" w16cid:durableId="1973248964">
    <w:abstractNumId w:val="16"/>
  </w:num>
  <w:num w:numId="35" w16cid:durableId="554897373">
    <w:abstractNumId w:val="38"/>
  </w:num>
  <w:num w:numId="36" w16cid:durableId="1443646996">
    <w:abstractNumId w:val="26"/>
  </w:num>
  <w:num w:numId="37" w16cid:durableId="287203541">
    <w:abstractNumId w:val="37"/>
  </w:num>
  <w:num w:numId="38" w16cid:durableId="1357734166">
    <w:abstractNumId w:val="32"/>
  </w:num>
  <w:num w:numId="39" w16cid:durableId="1450467436">
    <w:abstractNumId w:val="20"/>
  </w:num>
  <w:num w:numId="40" w16cid:durableId="1573811721">
    <w:abstractNumId w:val="39"/>
  </w:num>
  <w:num w:numId="41" w16cid:durableId="60178003">
    <w:abstractNumId w:val="5"/>
  </w:num>
  <w:num w:numId="42" w16cid:durableId="1211964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E12"/>
    <w:rsid w:val="00007E91"/>
    <w:rsid w:val="000A16F6"/>
    <w:rsid w:val="000B0A1C"/>
    <w:rsid w:val="000D0F01"/>
    <w:rsid w:val="000E2E97"/>
    <w:rsid w:val="001877D7"/>
    <w:rsid w:val="001A41EC"/>
    <w:rsid w:val="001C55AE"/>
    <w:rsid w:val="002105C4"/>
    <w:rsid w:val="002A1527"/>
    <w:rsid w:val="002A4048"/>
    <w:rsid w:val="002F3030"/>
    <w:rsid w:val="00336D3F"/>
    <w:rsid w:val="00376ACB"/>
    <w:rsid w:val="003A0645"/>
    <w:rsid w:val="003D301F"/>
    <w:rsid w:val="003F3299"/>
    <w:rsid w:val="0041600F"/>
    <w:rsid w:val="004D1479"/>
    <w:rsid w:val="006251CC"/>
    <w:rsid w:val="00645D6A"/>
    <w:rsid w:val="006B2BAC"/>
    <w:rsid w:val="006C4E96"/>
    <w:rsid w:val="00705565"/>
    <w:rsid w:val="007916E4"/>
    <w:rsid w:val="007C2760"/>
    <w:rsid w:val="00813CE8"/>
    <w:rsid w:val="00870F0A"/>
    <w:rsid w:val="008D7DFC"/>
    <w:rsid w:val="00936E64"/>
    <w:rsid w:val="00945902"/>
    <w:rsid w:val="00973616"/>
    <w:rsid w:val="00974316"/>
    <w:rsid w:val="009F2C02"/>
    <w:rsid w:val="009F32DF"/>
    <w:rsid w:val="009F607F"/>
    <w:rsid w:val="009F6D8F"/>
    <w:rsid w:val="00A12A6E"/>
    <w:rsid w:val="00A76601"/>
    <w:rsid w:val="00AC5DC2"/>
    <w:rsid w:val="00AE1496"/>
    <w:rsid w:val="00B45A93"/>
    <w:rsid w:val="00B60005"/>
    <w:rsid w:val="00B90FDB"/>
    <w:rsid w:val="00B93B80"/>
    <w:rsid w:val="00BA0729"/>
    <w:rsid w:val="00BB3D8F"/>
    <w:rsid w:val="00BC4AC6"/>
    <w:rsid w:val="00BF3702"/>
    <w:rsid w:val="00C65994"/>
    <w:rsid w:val="00C72350"/>
    <w:rsid w:val="00CE6862"/>
    <w:rsid w:val="00D12807"/>
    <w:rsid w:val="00D63A30"/>
    <w:rsid w:val="00DD0E12"/>
    <w:rsid w:val="00DE7F59"/>
    <w:rsid w:val="00E44E87"/>
    <w:rsid w:val="00ED7714"/>
    <w:rsid w:val="00F8699F"/>
    <w:rsid w:val="00FF59F4"/>
    <w:rsid w:val="300B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4ECE65"/>
  <w15:docId w15:val="{A85F1B83-70A1-4EAB-BCB3-46B618DD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9"/>
    <w:qFormat/>
    <w:pPr>
      <w:keepNext/>
      <w:keepLines/>
      <w:spacing w:before="340" w:after="330" w:line="576" w:lineRule="auto"/>
      <w:outlineLvl w:val="0"/>
    </w:pPr>
    <w:rPr>
      <w:b/>
      <w:kern w:val="44"/>
      <w:sz w:val="24"/>
    </w:rPr>
  </w:style>
  <w:style w:type="paragraph" w:styleId="3">
    <w:name w:val="heading 3"/>
    <w:basedOn w:val="a"/>
    <w:next w:val="a"/>
    <w:link w:val="30"/>
    <w:semiHidden/>
    <w:unhideWhenUsed/>
    <w:qFormat/>
    <w:locked/>
    <w:rsid w:val="009F6D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99"/>
    <w:qFormat/>
    <w:pPr>
      <w:ind w:leftChars="400" w:left="840"/>
    </w:pPr>
  </w:style>
  <w:style w:type="paragraph" w:styleId="a3">
    <w:name w:val="Balloon Text"/>
    <w:basedOn w:val="a"/>
    <w:link w:val="a4"/>
    <w:uiPriority w:val="99"/>
    <w:semiHidden/>
    <w:rPr>
      <w:kern w:val="0"/>
      <w:sz w:val="2"/>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style>
  <w:style w:type="paragraph" w:styleId="TOC2">
    <w:name w:val="toc 2"/>
    <w:basedOn w:val="a"/>
    <w:next w:val="a"/>
    <w:uiPriority w:val="99"/>
    <w:pPr>
      <w:ind w:leftChars="200" w:left="420"/>
    </w:pPr>
  </w:style>
  <w:style w:type="table" w:styleId="a9">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Pr>
      <w:rFonts w:cs="Times New Roman"/>
      <w:color w:val="000000"/>
      <w:u w:val="none"/>
    </w:rPr>
  </w:style>
  <w:style w:type="character" w:customStyle="1" w:styleId="10">
    <w:name w:val="标题 1 字符"/>
    <w:link w:val="1"/>
    <w:uiPriority w:val="99"/>
    <w:locked/>
    <w:rPr>
      <w:rFonts w:ascii="Times New Roman" w:eastAsia="宋体" w:hAnsi="Times New Roman"/>
      <w:b/>
      <w:kern w:val="44"/>
      <w:sz w:val="24"/>
    </w:rPr>
  </w:style>
  <w:style w:type="character" w:customStyle="1" w:styleId="a8">
    <w:name w:val="页眉 字符"/>
    <w:link w:val="a7"/>
    <w:uiPriority w:val="99"/>
    <w:locked/>
    <w:rPr>
      <w:rFonts w:ascii="Times New Roman" w:eastAsia="宋体" w:hAnsi="Times New Roman"/>
      <w:sz w:val="18"/>
    </w:rPr>
  </w:style>
  <w:style w:type="character" w:customStyle="1" w:styleId="a6">
    <w:name w:val="页脚 字符"/>
    <w:link w:val="a5"/>
    <w:uiPriority w:val="99"/>
    <w:locked/>
    <w:rPr>
      <w:rFonts w:ascii="Times New Roman" w:eastAsia="宋体" w:hAnsi="Times New Roman"/>
      <w:sz w:val="18"/>
    </w:rPr>
  </w:style>
  <w:style w:type="character" w:customStyle="1" w:styleId="Char">
    <w:name w:val="页眉 Char"/>
    <w:uiPriority w:val="99"/>
    <w:rPr>
      <w:kern w:val="2"/>
      <w:sz w:val="18"/>
    </w:rPr>
  </w:style>
  <w:style w:type="character" w:customStyle="1" w:styleId="Char0">
    <w:name w:val="页脚 Char"/>
    <w:uiPriority w:val="99"/>
    <w:rPr>
      <w:kern w:val="2"/>
      <w:sz w:val="18"/>
    </w:rPr>
  </w:style>
  <w:style w:type="character" w:customStyle="1" w:styleId="a4">
    <w:name w:val="批注框文本 字符"/>
    <w:link w:val="a3"/>
    <w:uiPriority w:val="99"/>
    <w:semiHidden/>
    <w:locked/>
    <w:rPr>
      <w:rFonts w:ascii="Times New Roman" w:eastAsia="宋体" w:hAnsi="Times New Roman"/>
      <w:sz w:val="2"/>
    </w:rPr>
  </w:style>
  <w:style w:type="paragraph" w:customStyle="1" w:styleId="ab">
    <w:name w:val="段"/>
    <w:rsid w:val="00813CE8"/>
    <w:pPr>
      <w:autoSpaceDE w:val="0"/>
      <w:autoSpaceDN w:val="0"/>
      <w:ind w:firstLineChars="200" w:firstLine="200"/>
      <w:jc w:val="both"/>
    </w:pPr>
    <w:rPr>
      <w:rFonts w:ascii="宋体" w:eastAsia="宋体" w:hAnsi="Times New Roman"/>
      <w:sz w:val="21"/>
    </w:rPr>
  </w:style>
  <w:style w:type="character" w:customStyle="1" w:styleId="30">
    <w:name w:val="标题 3 字符"/>
    <w:link w:val="3"/>
    <w:semiHidden/>
    <w:rsid w:val="009F6D8F"/>
    <w:rPr>
      <w:rFonts w:ascii="Times New Roman" w:eastAsia="宋体" w:hAnsi="Times New Roman"/>
      <w:b/>
      <w:bCs/>
      <w:kern w:val="2"/>
      <w:sz w:val="32"/>
      <w:szCs w:val="32"/>
    </w:rPr>
  </w:style>
  <w:style w:type="paragraph" w:customStyle="1" w:styleId="CNIC5">
    <w:name w:val="CNIC－5级标题"/>
    <w:basedOn w:val="a"/>
    <w:rsid w:val="009F6D8F"/>
    <w:pPr>
      <w:spacing w:line="360" w:lineRule="auto"/>
      <w:ind w:leftChars="200" w:left="200" w:firstLineChars="50" w:firstLine="50"/>
    </w:pPr>
    <w:rPr>
      <w:sz w:val="24"/>
    </w:rPr>
  </w:style>
  <w:style w:type="paragraph" w:customStyle="1" w:styleId="CNIC4">
    <w:name w:val="CNIC－4级标题"/>
    <w:basedOn w:val="a"/>
    <w:rsid w:val="009F6D8F"/>
    <w:pPr>
      <w:spacing w:line="360" w:lineRule="auto"/>
      <w:ind w:leftChars="200" w:left="350" w:hangingChars="150" w:hanging="150"/>
      <w:jc w:val="left"/>
    </w:pPr>
    <w:rPr>
      <w:color w:val="000000"/>
      <w:kern w:val="0"/>
      <w:sz w:val="24"/>
    </w:rPr>
  </w:style>
  <w:style w:type="paragraph" w:customStyle="1" w:styleId="Style1">
    <w:name w:val="_Style 1"/>
    <w:basedOn w:val="a"/>
    <w:uiPriority w:val="34"/>
    <w:qFormat/>
    <w:rsid w:val="009F6D8F"/>
    <w:pPr>
      <w:ind w:firstLineChars="200" w:firstLine="420"/>
    </w:pPr>
    <w:rPr>
      <w:rFonts w:ascii="Calibri" w:hAnsi="Calibri"/>
    </w:rPr>
  </w:style>
  <w:style w:type="paragraph" w:styleId="ac">
    <w:name w:val="Body Text Indent"/>
    <w:basedOn w:val="a"/>
    <w:link w:val="ad"/>
    <w:semiHidden/>
    <w:rsid w:val="009F6D8F"/>
    <w:pPr>
      <w:spacing w:line="300" w:lineRule="auto"/>
      <w:ind w:firstLineChars="200" w:firstLine="480"/>
    </w:pPr>
    <w:rPr>
      <w:rFonts w:ascii="宋体" w:hAnsi="宋体" w:hint="eastAsia"/>
      <w:sz w:val="24"/>
    </w:rPr>
  </w:style>
  <w:style w:type="character" w:customStyle="1" w:styleId="ad">
    <w:name w:val="正文文本缩进 字符"/>
    <w:link w:val="ac"/>
    <w:semiHidden/>
    <w:rsid w:val="009F6D8F"/>
    <w:rPr>
      <w:rFonts w:ascii="宋体" w:eastAsia="宋体" w:hAnsi="宋体"/>
      <w:kern w:val="2"/>
      <w:sz w:val="24"/>
      <w:szCs w:val="24"/>
    </w:rPr>
  </w:style>
  <w:style w:type="paragraph" w:styleId="2">
    <w:name w:val="Body Text Indent 2"/>
    <w:basedOn w:val="a"/>
    <w:link w:val="20"/>
    <w:semiHidden/>
    <w:rsid w:val="009F6D8F"/>
    <w:pPr>
      <w:spacing w:line="300" w:lineRule="auto"/>
      <w:ind w:left="1" w:firstLineChars="300" w:firstLine="720"/>
    </w:pPr>
    <w:rPr>
      <w:rFonts w:ascii="宋体" w:hAnsi="宋体" w:hint="eastAsia"/>
      <w:sz w:val="24"/>
    </w:rPr>
  </w:style>
  <w:style w:type="character" w:customStyle="1" w:styleId="20">
    <w:name w:val="正文文本缩进 2 字符"/>
    <w:link w:val="2"/>
    <w:semiHidden/>
    <w:rsid w:val="009F6D8F"/>
    <w:rPr>
      <w:rFonts w:ascii="宋体" w:eastAsia="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yperlink" Target="http://www.so.com/link?m=aBlIOU5QvxDYAu3w43B%2FQk0gPoRNE5XtaNGHSWwl2FtPFSeDDTfmzYsjv78g1Y1DS8Pa51Waq8vqaFAP2HTRJi%2F1SKcBzuOC2TM8CtWoiArGT7tIQE0p9plSw%2BWArRT0B69xFaTVVX6svGsAb3dtRuO9XgR4BHMHI9V7lj8C%2FRkXAcETNrv9q5Mt0jy756zJPx2tx6Er3%2BBxCE%2FnUyXOfk6Vzp%2B38zJxkOeBadgH3Q5aeepNlOtGYjafaL0zh2bj0%2FMoggNUX5%2ByV5bizkHfDZg%3D%3D"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1.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0.xml"/><Relationship Id="rId20" Type="http://schemas.openxmlformats.org/officeDocument/2006/relationships/footer" Target="footer7.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2695</Words>
  <Characters>15363</Characters>
  <Application>Microsoft Office Word</Application>
  <DocSecurity>0</DocSecurity>
  <Lines>128</Lines>
  <Paragraphs>36</Paragraphs>
  <ScaleCrop>false</ScaleCrop>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王 一一</cp:lastModifiedBy>
  <cp:revision>16</cp:revision>
  <dcterms:created xsi:type="dcterms:W3CDTF">2017-11-04T10:18:00Z</dcterms:created>
  <dcterms:modified xsi:type="dcterms:W3CDTF">2022-07-28T09:27:00Z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15C33C7B96294E2FAA7A22049A682919</vt:lpwstr>
  </property>
</Properties>
</file>